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9ED89" w14:textId="77777777" w:rsidR="007E4086" w:rsidRPr="00A5516B" w:rsidRDefault="007E4086" w:rsidP="00495C3F">
      <w:pPr>
        <w:spacing w:before="120"/>
        <w:rPr>
          <w:rFonts w:cs="Arial"/>
          <w:sz w:val="20"/>
          <w:lang w:val="en-AU"/>
        </w:rPr>
      </w:pPr>
      <w:r w:rsidRPr="00A5516B">
        <w:rPr>
          <w:rFonts w:cs="Arial"/>
          <w:sz w:val="20"/>
          <w:lang w:val="en-AU"/>
        </w:rPr>
        <w:t>MEDIA RELEASE</w:t>
      </w:r>
    </w:p>
    <w:p w14:paraId="4545DD07" w14:textId="61573498" w:rsidR="00C02270" w:rsidRPr="00540F4D" w:rsidRDefault="00C02270" w:rsidP="00495C3F">
      <w:pPr>
        <w:spacing w:before="120"/>
        <w:rPr>
          <w:rFonts w:cs="Arial"/>
          <w:sz w:val="20"/>
          <w:lang w:val="en-AU"/>
        </w:rPr>
      </w:pPr>
      <w:r w:rsidRPr="00540F4D">
        <w:rPr>
          <w:rFonts w:cs="Arial"/>
          <w:sz w:val="20"/>
          <w:lang w:val="en-AU"/>
        </w:rPr>
        <w:t>MR-</w:t>
      </w:r>
      <w:r w:rsidR="00000A60">
        <w:rPr>
          <w:rFonts w:cs="Arial"/>
          <w:sz w:val="20"/>
          <w:lang w:val="en-AU"/>
        </w:rPr>
        <w:t>97-0616</w:t>
      </w:r>
    </w:p>
    <w:p w14:paraId="29904619" w14:textId="1FC76466" w:rsidR="00495C3F" w:rsidRPr="00A5516B" w:rsidRDefault="00495C3F" w:rsidP="00495C3F">
      <w:pPr>
        <w:spacing w:before="120"/>
        <w:rPr>
          <w:rFonts w:cs="Arial"/>
          <w:sz w:val="20"/>
          <w:lang w:val="en-AU"/>
        </w:rPr>
      </w:pPr>
      <w:r w:rsidRPr="00540F4D">
        <w:rPr>
          <w:rFonts w:cs="Arial"/>
          <w:sz w:val="20"/>
          <w:lang w:val="en-AU"/>
        </w:rPr>
        <w:t xml:space="preserve">Issue date: </w:t>
      </w:r>
      <w:r w:rsidR="00A6129E">
        <w:rPr>
          <w:rFonts w:cs="Arial"/>
          <w:sz w:val="20"/>
          <w:lang w:val="en-AU"/>
        </w:rPr>
        <w:t>08/09/2016</w:t>
      </w:r>
    </w:p>
    <w:p w14:paraId="1EDE07E6" w14:textId="77777777" w:rsidR="00495C3F" w:rsidRPr="00A5516B" w:rsidRDefault="00495C3F" w:rsidP="00495C3F">
      <w:pPr>
        <w:rPr>
          <w:rFonts w:cs="Arial"/>
          <w:szCs w:val="19"/>
          <w:lang w:val="en-AU"/>
        </w:rPr>
      </w:pPr>
    </w:p>
    <w:p w14:paraId="2D629A4B" w14:textId="5C1E0537" w:rsidR="007C79AD" w:rsidRPr="00A5516B" w:rsidRDefault="00C871DF" w:rsidP="00495C3F">
      <w:pPr>
        <w:rPr>
          <w:rFonts w:cs="Arial"/>
          <w:b/>
          <w:sz w:val="28"/>
          <w:szCs w:val="28"/>
          <w:lang w:val="en-AU"/>
        </w:rPr>
      </w:pPr>
      <w:r>
        <w:rPr>
          <w:rFonts w:cs="Arial"/>
          <w:b/>
          <w:sz w:val="28"/>
          <w:szCs w:val="28"/>
          <w:lang w:val="en-AU"/>
        </w:rPr>
        <w:t xml:space="preserve">Fourth Generation Cane </w:t>
      </w:r>
      <w:r w:rsidR="00D96588">
        <w:rPr>
          <w:rFonts w:cs="Arial"/>
          <w:b/>
          <w:sz w:val="28"/>
          <w:szCs w:val="28"/>
          <w:lang w:val="en-AU"/>
        </w:rPr>
        <w:t xml:space="preserve">Dynasty Relies on Case IH </w:t>
      </w:r>
    </w:p>
    <w:p w14:paraId="5CEB98BF" w14:textId="77777777" w:rsidR="009D4A69" w:rsidRPr="00A5516B" w:rsidRDefault="009D4A69" w:rsidP="00495C3F">
      <w:pPr>
        <w:rPr>
          <w:rFonts w:cs="Arial"/>
          <w:sz w:val="20"/>
          <w:lang w:val="en-AU"/>
        </w:rPr>
      </w:pPr>
    </w:p>
    <w:p w14:paraId="6C00592C" w14:textId="5826753C" w:rsidR="00712160" w:rsidRPr="00557D02" w:rsidRDefault="00712160" w:rsidP="00712160">
      <w:pPr>
        <w:rPr>
          <w:rFonts w:cs="Arial"/>
          <w:color w:val="000000" w:themeColor="text1"/>
          <w:sz w:val="20"/>
          <w:lang w:val="en-GB"/>
        </w:rPr>
      </w:pPr>
      <w:r w:rsidRPr="00557D02">
        <w:rPr>
          <w:rFonts w:cs="Arial"/>
          <w:color w:val="000000" w:themeColor="text1"/>
          <w:sz w:val="20"/>
        </w:rPr>
        <w:t>Fourth generation</w:t>
      </w:r>
      <w:r w:rsidR="00CC0564" w:rsidRPr="00557D02">
        <w:rPr>
          <w:rFonts w:cs="Arial"/>
          <w:color w:val="000000" w:themeColor="text1"/>
          <w:sz w:val="20"/>
        </w:rPr>
        <w:t xml:space="preserve"> sugar</w:t>
      </w:r>
      <w:r w:rsidRPr="00557D02">
        <w:rPr>
          <w:rFonts w:cs="Arial"/>
          <w:color w:val="000000" w:themeColor="text1"/>
          <w:sz w:val="20"/>
        </w:rPr>
        <w:t xml:space="preserve">cane grower Gary Raiteri, who farms </w:t>
      </w:r>
      <w:r w:rsidR="00E97BFE" w:rsidRPr="00557D02">
        <w:rPr>
          <w:rFonts w:cs="Arial"/>
          <w:color w:val="000000" w:themeColor="text1"/>
          <w:sz w:val="20"/>
        </w:rPr>
        <w:t xml:space="preserve">157 hectares </w:t>
      </w:r>
      <w:r w:rsidRPr="00557D02">
        <w:rPr>
          <w:rFonts w:cs="Arial"/>
          <w:color w:val="000000" w:themeColor="text1"/>
          <w:sz w:val="20"/>
        </w:rPr>
        <w:t>with his father Lou near Proserpine in</w:t>
      </w:r>
      <w:r w:rsidR="00506D90" w:rsidRPr="00557D02">
        <w:rPr>
          <w:rFonts w:cs="Arial"/>
          <w:color w:val="000000" w:themeColor="text1"/>
          <w:sz w:val="20"/>
        </w:rPr>
        <w:t xml:space="preserve"> North</w:t>
      </w:r>
      <w:r w:rsidRPr="00557D02">
        <w:rPr>
          <w:rFonts w:cs="Arial"/>
          <w:color w:val="000000" w:themeColor="text1"/>
          <w:sz w:val="20"/>
        </w:rPr>
        <w:t xml:space="preserve"> Queensland, introduced the first </w:t>
      </w:r>
      <w:r w:rsidRPr="00557D02">
        <w:rPr>
          <w:rFonts w:cs="Arial"/>
          <w:color w:val="000000" w:themeColor="text1"/>
          <w:sz w:val="20"/>
          <w:lang w:val="en-GB"/>
        </w:rPr>
        <w:t xml:space="preserve">Case IH Austoft </w:t>
      </w:r>
      <w:r w:rsidR="00741EE3" w:rsidRPr="00557D02">
        <w:rPr>
          <w:rFonts w:cs="Arial"/>
          <w:color w:val="000000" w:themeColor="text1"/>
          <w:sz w:val="20"/>
          <w:lang w:val="en-GB"/>
        </w:rPr>
        <w:t>sugar</w:t>
      </w:r>
      <w:r w:rsidRPr="00557D02">
        <w:rPr>
          <w:rFonts w:cs="Arial"/>
          <w:color w:val="000000" w:themeColor="text1"/>
          <w:sz w:val="20"/>
          <w:lang w:val="en-GB"/>
        </w:rPr>
        <w:t>cane harvester</w:t>
      </w:r>
      <w:r w:rsidR="00824A5C" w:rsidRPr="00557D02">
        <w:rPr>
          <w:rFonts w:cs="Arial"/>
          <w:color w:val="000000" w:themeColor="text1"/>
          <w:sz w:val="20"/>
          <w:lang w:val="en-GB"/>
        </w:rPr>
        <w:t xml:space="preserve"> i</w:t>
      </w:r>
      <w:r w:rsidR="00FF2B97" w:rsidRPr="00557D02">
        <w:rPr>
          <w:rFonts w:cs="Arial"/>
          <w:color w:val="000000" w:themeColor="text1"/>
          <w:sz w:val="20"/>
          <w:lang w:val="en-GB"/>
        </w:rPr>
        <w:t>nto his business</w:t>
      </w:r>
      <w:r w:rsidR="00824A5C" w:rsidRPr="00557D02">
        <w:rPr>
          <w:rFonts w:cs="Arial"/>
          <w:color w:val="000000" w:themeColor="text1"/>
          <w:sz w:val="20"/>
          <w:lang w:val="en-GB"/>
        </w:rPr>
        <w:t xml:space="preserve"> in 1997</w:t>
      </w:r>
      <w:r w:rsidR="00246649" w:rsidRPr="00557D02">
        <w:rPr>
          <w:rFonts w:cs="Arial"/>
          <w:color w:val="000000" w:themeColor="text1"/>
          <w:sz w:val="20"/>
          <w:lang w:val="en-GB"/>
        </w:rPr>
        <w:t xml:space="preserve">. It was a 7700 model and in the almost 20 years since he </w:t>
      </w:r>
      <w:r w:rsidRPr="00557D02">
        <w:rPr>
          <w:rFonts w:cs="Arial"/>
          <w:color w:val="000000" w:themeColor="text1"/>
          <w:sz w:val="20"/>
          <w:lang w:val="en-GB"/>
        </w:rPr>
        <w:t xml:space="preserve">has purchased another six. </w:t>
      </w:r>
    </w:p>
    <w:p w14:paraId="774D97EE" w14:textId="77777777" w:rsidR="00FF2B97" w:rsidRPr="00557D02" w:rsidRDefault="00FF2B97" w:rsidP="00FF2B97">
      <w:pPr>
        <w:rPr>
          <w:rFonts w:cs="Arial"/>
          <w:sz w:val="20"/>
          <w:lang w:val="en-AU"/>
        </w:rPr>
      </w:pPr>
    </w:p>
    <w:p w14:paraId="6BE55F6D" w14:textId="4D6E1BD8" w:rsidR="00FF2B97" w:rsidRPr="00557D02" w:rsidRDefault="00FF2B97" w:rsidP="00FF2B97">
      <w:pPr>
        <w:rPr>
          <w:rFonts w:cs="Arial"/>
          <w:sz w:val="20"/>
          <w:lang w:val="en-AU"/>
        </w:rPr>
      </w:pPr>
      <w:r w:rsidRPr="00557D02">
        <w:rPr>
          <w:rFonts w:cs="Arial"/>
          <w:sz w:val="20"/>
          <w:lang w:val="en-AU"/>
        </w:rPr>
        <w:t>“</w:t>
      </w:r>
      <w:r w:rsidR="003168E1" w:rsidRPr="00557D02">
        <w:rPr>
          <w:rFonts w:cs="Arial"/>
          <w:sz w:val="20"/>
          <w:lang w:val="en-AU"/>
        </w:rPr>
        <w:t xml:space="preserve">When our family </w:t>
      </w:r>
      <w:r w:rsidR="0034036B" w:rsidRPr="00557D02">
        <w:rPr>
          <w:rFonts w:cs="Arial"/>
          <w:sz w:val="20"/>
          <w:lang w:val="en-AU"/>
        </w:rPr>
        <w:t xml:space="preserve">first </w:t>
      </w:r>
      <w:r w:rsidR="003168E1" w:rsidRPr="00557D02">
        <w:rPr>
          <w:rFonts w:cs="Arial"/>
          <w:sz w:val="20"/>
          <w:lang w:val="en-AU"/>
        </w:rPr>
        <w:t>began growi</w:t>
      </w:r>
      <w:r w:rsidR="00CC0564" w:rsidRPr="00557D02">
        <w:rPr>
          <w:rFonts w:cs="Arial"/>
          <w:sz w:val="20"/>
          <w:lang w:val="en-AU"/>
        </w:rPr>
        <w:t>ng sugar</w:t>
      </w:r>
      <w:r w:rsidR="003168E1" w:rsidRPr="00557D02">
        <w:rPr>
          <w:rFonts w:cs="Arial"/>
          <w:sz w:val="20"/>
          <w:lang w:val="en-AU"/>
        </w:rPr>
        <w:t>cane, they were cutting i</w:t>
      </w:r>
      <w:r w:rsidR="00CC0564" w:rsidRPr="00557D02">
        <w:rPr>
          <w:rFonts w:cs="Arial"/>
          <w:sz w:val="20"/>
          <w:lang w:val="en-AU"/>
        </w:rPr>
        <w:t>t by hand, but</w:t>
      </w:r>
      <w:r w:rsidR="003168E1" w:rsidRPr="00557D02">
        <w:rPr>
          <w:rFonts w:cs="Arial"/>
          <w:sz w:val="20"/>
          <w:lang w:val="en-AU"/>
        </w:rPr>
        <w:t xml:space="preserve"> today good quality </w:t>
      </w:r>
      <w:r w:rsidR="00506D90" w:rsidRPr="00557D02">
        <w:rPr>
          <w:rFonts w:cs="Arial"/>
          <w:sz w:val="20"/>
          <w:lang w:val="en-AU"/>
        </w:rPr>
        <w:t>harvesters</w:t>
      </w:r>
      <w:r w:rsidRPr="00557D02">
        <w:rPr>
          <w:rFonts w:cs="Arial"/>
          <w:sz w:val="20"/>
          <w:lang w:val="en-AU"/>
        </w:rPr>
        <w:t xml:space="preserve"> are the backbone of our operation</w:t>
      </w:r>
      <w:r w:rsidR="003168E1" w:rsidRPr="00557D02">
        <w:rPr>
          <w:rFonts w:cs="Arial"/>
          <w:sz w:val="20"/>
          <w:lang w:val="en-AU"/>
        </w:rPr>
        <w:t>. I</w:t>
      </w:r>
      <w:r w:rsidRPr="00557D02">
        <w:rPr>
          <w:rFonts w:cs="Arial"/>
          <w:sz w:val="20"/>
          <w:lang w:val="en-AU"/>
        </w:rPr>
        <w:t>f they aren’t going, we’re not going, so having reliable machines is critical to the success of our business,” said Gary.</w:t>
      </w:r>
    </w:p>
    <w:p w14:paraId="3E86A3FA" w14:textId="77777777" w:rsidR="00FF2B97" w:rsidRPr="00557D02" w:rsidRDefault="00FF2B97" w:rsidP="00FF2B97">
      <w:pPr>
        <w:rPr>
          <w:rFonts w:cs="Arial"/>
          <w:sz w:val="20"/>
          <w:lang w:val="en-AU"/>
        </w:rPr>
      </w:pPr>
    </w:p>
    <w:p w14:paraId="09A39100" w14:textId="2887DC30" w:rsidR="00FF2B97" w:rsidRPr="00557D02" w:rsidRDefault="00EB24B4" w:rsidP="00FF2B97">
      <w:pPr>
        <w:rPr>
          <w:rFonts w:cs="Arial"/>
          <w:sz w:val="20"/>
          <w:lang w:val="en-AU"/>
        </w:rPr>
      </w:pPr>
      <w:r w:rsidRPr="00557D02">
        <w:rPr>
          <w:rFonts w:cs="Arial"/>
          <w:sz w:val="20"/>
          <w:lang w:val="en-AU"/>
        </w:rPr>
        <w:t xml:space="preserve">With a team of six and a limited number of days per year to cut, Gary estimates optimal productivity sits at </w:t>
      </w:r>
      <w:r w:rsidR="00506D90" w:rsidRPr="00557D02">
        <w:rPr>
          <w:rFonts w:cs="Arial"/>
          <w:sz w:val="20"/>
          <w:lang w:val="en-AU"/>
        </w:rPr>
        <w:t>approximately</w:t>
      </w:r>
      <w:r w:rsidRPr="00557D02">
        <w:rPr>
          <w:rFonts w:cs="Arial"/>
          <w:sz w:val="20"/>
          <w:lang w:val="en-AU"/>
        </w:rPr>
        <w:t xml:space="preserve"> 800 </w:t>
      </w:r>
      <w:r w:rsidR="00824A5C" w:rsidRPr="00557D02">
        <w:rPr>
          <w:rFonts w:cs="Arial"/>
          <w:sz w:val="20"/>
          <w:lang w:val="en-AU"/>
        </w:rPr>
        <w:t>to 1000</w:t>
      </w:r>
      <w:bookmarkStart w:id="0" w:name="_GoBack"/>
      <w:bookmarkEnd w:id="0"/>
      <w:r w:rsidR="00824A5C" w:rsidRPr="00557D02">
        <w:rPr>
          <w:rFonts w:cs="Arial"/>
          <w:sz w:val="20"/>
          <w:lang w:val="en-AU"/>
        </w:rPr>
        <w:t xml:space="preserve"> </w:t>
      </w:r>
      <w:r w:rsidRPr="00557D02">
        <w:rPr>
          <w:rFonts w:cs="Arial"/>
          <w:sz w:val="20"/>
          <w:lang w:val="en-AU"/>
        </w:rPr>
        <w:t>tonnes per day, and it’</w:t>
      </w:r>
      <w:r w:rsidR="001813C1" w:rsidRPr="00557D02">
        <w:rPr>
          <w:rFonts w:cs="Arial"/>
          <w:sz w:val="20"/>
          <w:lang w:val="en-AU"/>
        </w:rPr>
        <w:t>s their</w:t>
      </w:r>
      <w:r w:rsidRPr="00557D02">
        <w:rPr>
          <w:rFonts w:cs="Arial"/>
          <w:sz w:val="20"/>
          <w:lang w:val="en-AU"/>
        </w:rPr>
        <w:t xml:space="preserve"> Austoft harvesters that enab</w:t>
      </w:r>
      <w:r w:rsidR="001813C1" w:rsidRPr="00557D02">
        <w:rPr>
          <w:rFonts w:cs="Arial"/>
          <w:sz w:val="20"/>
          <w:lang w:val="en-AU"/>
        </w:rPr>
        <w:t xml:space="preserve">le them </w:t>
      </w:r>
      <w:r w:rsidRPr="00557D02">
        <w:rPr>
          <w:rFonts w:cs="Arial"/>
          <w:sz w:val="20"/>
          <w:lang w:val="en-AU"/>
        </w:rPr>
        <w:t xml:space="preserve">to achieve this capacity. </w:t>
      </w:r>
    </w:p>
    <w:p w14:paraId="4FDB44DA" w14:textId="29ED2F25" w:rsidR="00781DEE" w:rsidRPr="00557D02" w:rsidRDefault="00781DEE" w:rsidP="00FF2B97">
      <w:pPr>
        <w:rPr>
          <w:rFonts w:cs="Arial"/>
          <w:sz w:val="20"/>
          <w:lang w:val="en-AU"/>
        </w:rPr>
      </w:pPr>
    </w:p>
    <w:p w14:paraId="21A488FB" w14:textId="7F16F1BA" w:rsidR="007533E7" w:rsidRPr="00557D02" w:rsidRDefault="00781DEE" w:rsidP="00781DEE">
      <w:pPr>
        <w:rPr>
          <w:color w:val="000000" w:themeColor="text1"/>
          <w:sz w:val="20"/>
        </w:rPr>
      </w:pPr>
      <w:r w:rsidRPr="00557D02">
        <w:rPr>
          <w:color w:val="000000" w:themeColor="text1"/>
          <w:sz w:val="20"/>
        </w:rPr>
        <w:t>“Machinery breakdowns, maintenance and upkeep all add up to less hours in the paddock, which becomes a problem when there’s only so many days in a year we can be cutting.</w:t>
      </w:r>
      <w:r w:rsidR="009922E7" w:rsidRPr="00557D02">
        <w:rPr>
          <w:color w:val="000000" w:themeColor="text1"/>
          <w:sz w:val="20"/>
        </w:rPr>
        <w:t xml:space="preserve"> The only way we c</w:t>
      </w:r>
      <w:r w:rsidR="00033705" w:rsidRPr="00557D02">
        <w:rPr>
          <w:color w:val="000000" w:themeColor="text1"/>
          <w:sz w:val="20"/>
        </w:rPr>
        <w:t>an reach</w:t>
      </w:r>
      <w:r w:rsidR="007533E7" w:rsidRPr="00557D02">
        <w:rPr>
          <w:color w:val="000000" w:themeColor="text1"/>
          <w:sz w:val="20"/>
        </w:rPr>
        <w:t xml:space="preserve"> 85,000 </w:t>
      </w:r>
      <w:r w:rsidR="00824A5C" w:rsidRPr="00557D02">
        <w:rPr>
          <w:color w:val="000000" w:themeColor="text1"/>
          <w:sz w:val="20"/>
        </w:rPr>
        <w:t xml:space="preserve">to 95,000 </w:t>
      </w:r>
      <w:r w:rsidR="007533E7" w:rsidRPr="00557D02">
        <w:rPr>
          <w:color w:val="000000" w:themeColor="text1"/>
          <w:sz w:val="20"/>
        </w:rPr>
        <w:t>tonne</w:t>
      </w:r>
      <w:r w:rsidR="00593293" w:rsidRPr="00557D02">
        <w:rPr>
          <w:color w:val="000000" w:themeColor="text1"/>
          <w:sz w:val="20"/>
        </w:rPr>
        <w:t>s</w:t>
      </w:r>
      <w:r w:rsidR="007533E7" w:rsidRPr="00557D02">
        <w:rPr>
          <w:color w:val="000000" w:themeColor="text1"/>
          <w:sz w:val="20"/>
        </w:rPr>
        <w:t xml:space="preserve"> a year is</w:t>
      </w:r>
      <w:r w:rsidR="009922E7" w:rsidRPr="00557D02">
        <w:rPr>
          <w:color w:val="000000" w:themeColor="text1"/>
          <w:sz w:val="20"/>
        </w:rPr>
        <w:t xml:space="preserve"> with equipment that gets the job done </w:t>
      </w:r>
      <w:r w:rsidR="007533E7" w:rsidRPr="00557D02">
        <w:rPr>
          <w:color w:val="000000" w:themeColor="text1"/>
          <w:sz w:val="20"/>
        </w:rPr>
        <w:t>e</w:t>
      </w:r>
      <w:r w:rsidR="00033705" w:rsidRPr="00557D02">
        <w:rPr>
          <w:color w:val="000000" w:themeColor="text1"/>
          <w:sz w:val="20"/>
        </w:rPr>
        <w:t>fficiently</w:t>
      </w:r>
      <w:r w:rsidR="001813C1" w:rsidRPr="00557D02">
        <w:rPr>
          <w:color w:val="000000" w:themeColor="text1"/>
          <w:sz w:val="20"/>
        </w:rPr>
        <w:t>.”</w:t>
      </w:r>
    </w:p>
    <w:p w14:paraId="506DCB59" w14:textId="77777777" w:rsidR="007533E7" w:rsidRPr="00557D02" w:rsidRDefault="007533E7" w:rsidP="00781DEE">
      <w:pPr>
        <w:rPr>
          <w:color w:val="000000" w:themeColor="text1"/>
          <w:sz w:val="20"/>
        </w:rPr>
      </w:pPr>
    </w:p>
    <w:p w14:paraId="3A4CE7A8" w14:textId="219EC0FC" w:rsidR="00A07A3C" w:rsidRPr="00557D02" w:rsidRDefault="001813C1" w:rsidP="00065055">
      <w:pPr>
        <w:rPr>
          <w:color w:val="000000" w:themeColor="text1"/>
          <w:sz w:val="20"/>
        </w:rPr>
      </w:pPr>
      <w:r w:rsidRPr="00557D02">
        <w:rPr>
          <w:color w:val="000000" w:themeColor="text1"/>
          <w:sz w:val="20"/>
        </w:rPr>
        <w:t>The Raiteris purchased their</w:t>
      </w:r>
      <w:r w:rsidR="00065055" w:rsidRPr="00557D02">
        <w:rPr>
          <w:color w:val="000000" w:themeColor="text1"/>
          <w:sz w:val="20"/>
        </w:rPr>
        <w:t xml:space="preserve"> la</w:t>
      </w:r>
      <w:r w:rsidR="00593293" w:rsidRPr="00557D02">
        <w:rPr>
          <w:color w:val="000000" w:themeColor="text1"/>
          <w:sz w:val="20"/>
        </w:rPr>
        <w:t>test</w:t>
      </w:r>
      <w:r w:rsidR="00065055" w:rsidRPr="00557D02">
        <w:rPr>
          <w:color w:val="000000" w:themeColor="text1"/>
          <w:sz w:val="20"/>
        </w:rPr>
        <w:t xml:space="preserve"> </w:t>
      </w:r>
      <w:r w:rsidR="00741EE3" w:rsidRPr="00557D02">
        <w:rPr>
          <w:color w:val="000000" w:themeColor="text1"/>
          <w:sz w:val="20"/>
        </w:rPr>
        <w:t xml:space="preserve">Case IH </w:t>
      </w:r>
      <w:r w:rsidR="00065055" w:rsidRPr="00557D02">
        <w:rPr>
          <w:color w:val="000000" w:themeColor="text1"/>
          <w:sz w:val="20"/>
        </w:rPr>
        <w:t xml:space="preserve">Austoft </w:t>
      </w:r>
      <w:r w:rsidR="002A7088" w:rsidRPr="00557D02">
        <w:rPr>
          <w:color w:val="000000" w:themeColor="text1"/>
          <w:sz w:val="20"/>
        </w:rPr>
        <w:t>8800</w:t>
      </w:r>
      <w:r w:rsidRPr="00557D02">
        <w:rPr>
          <w:color w:val="000000" w:themeColor="text1"/>
          <w:sz w:val="20"/>
        </w:rPr>
        <w:t xml:space="preserve"> </w:t>
      </w:r>
      <w:r w:rsidR="00593293" w:rsidRPr="00557D02">
        <w:rPr>
          <w:color w:val="000000" w:themeColor="text1"/>
          <w:sz w:val="20"/>
        </w:rPr>
        <w:t xml:space="preserve">series </w:t>
      </w:r>
      <w:r w:rsidR="00741EE3" w:rsidRPr="00557D02">
        <w:rPr>
          <w:color w:val="000000" w:themeColor="text1"/>
          <w:sz w:val="20"/>
        </w:rPr>
        <w:t>sugar</w:t>
      </w:r>
      <w:r w:rsidR="00593293" w:rsidRPr="00557D02">
        <w:rPr>
          <w:color w:val="000000" w:themeColor="text1"/>
          <w:sz w:val="20"/>
        </w:rPr>
        <w:t xml:space="preserve">cane harvester </w:t>
      </w:r>
      <w:r w:rsidRPr="00557D02">
        <w:rPr>
          <w:color w:val="000000" w:themeColor="text1"/>
          <w:sz w:val="20"/>
        </w:rPr>
        <w:t>in 201</w:t>
      </w:r>
      <w:r w:rsidR="00101373" w:rsidRPr="00557D02">
        <w:rPr>
          <w:color w:val="000000" w:themeColor="text1"/>
          <w:sz w:val="20"/>
        </w:rPr>
        <w:t xml:space="preserve">3 </w:t>
      </w:r>
      <w:r w:rsidRPr="00557D02">
        <w:rPr>
          <w:color w:val="000000" w:themeColor="text1"/>
          <w:sz w:val="20"/>
        </w:rPr>
        <w:t>and currently have</w:t>
      </w:r>
      <w:r w:rsidR="00065055" w:rsidRPr="00557D02">
        <w:rPr>
          <w:color w:val="000000" w:themeColor="text1"/>
          <w:sz w:val="20"/>
        </w:rPr>
        <w:t xml:space="preserve"> another on order. When it came to the newest addition, it was never a question that it had to be</w:t>
      </w:r>
      <w:r w:rsidR="00593293" w:rsidRPr="00557D02">
        <w:rPr>
          <w:color w:val="000000" w:themeColor="text1"/>
          <w:sz w:val="20"/>
        </w:rPr>
        <w:t xml:space="preserve"> an</w:t>
      </w:r>
      <w:r w:rsidR="00065055" w:rsidRPr="00557D02">
        <w:rPr>
          <w:color w:val="000000" w:themeColor="text1"/>
          <w:sz w:val="20"/>
        </w:rPr>
        <w:t xml:space="preserve"> Austo</w:t>
      </w:r>
      <w:r w:rsidR="0034036B" w:rsidRPr="00557D02">
        <w:rPr>
          <w:color w:val="000000" w:themeColor="text1"/>
          <w:sz w:val="20"/>
        </w:rPr>
        <w:t>ft - l</w:t>
      </w:r>
      <w:r w:rsidR="00A07A3C" w:rsidRPr="00557D02">
        <w:rPr>
          <w:color w:val="000000" w:themeColor="text1"/>
          <w:sz w:val="20"/>
        </w:rPr>
        <w:t>ined-up alongside competitors, Gary believes Case IH Austoft delivers superior value for money, in a</w:t>
      </w:r>
      <w:r w:rsidR="00CC0564" w:rsidRPr="00557D02">
        <w:rPr>
          <w:color w:val="000000" w:themeColor="text1"/>
          <w:sz w:val="20"/>
        </w:rPr>
        <w:t>ddition to</w:t>
      </w:r>
      <w:r w:rsidR="00A07A3C" w:rsidRPr="00557D02">
        <w:rPr>
          <w:color w:val="000000" w:themeColor="text1"/>
          <w:sz w:val="20"/>
        </w:rPr>
        <w:t xml:space="preserve"> ‘superhero’</w:t>
      </w:r>
      <w:r w:rsidR="00CC0564" w:rsidRPr="00557D02">
        <w:rPr>
          <w:color w:val="000000" w:themeColor="text1"/>
          <w:sz w:val="20"/>
        </w:rPr>
        <w:t xml:space="preserve"> performance</w:t>
      </w:r>
      <w:r w:rsidR="00A07A3C" w:rsidRPr="00557D02">
        <w:rPr>
          <w:color w:val="000000" w:themeColor="text1"/>
          <w:sz w:val="20"/>
        </w:rPr>
        <w:t xml:space="preserve">. </w:t>
      </w:r>
    </w:p>
    <w:p w14:paraId="7F6D909B" w14:textId="7FB4C6F5" w:rsidR="00A07A3C" w:rsidRPr="00557D02" w:rsidRDefault="00A07A3C" w:rsidP="00065055">
      <w:pPr>
        <w:rPr>
          <w:color w:val="000000" w:themeColor="text1"/>
          <w:sz w:val="20"/>
        </w:rPr>
      </w:pPr>
    </w:p>
    <w:p w14:paraId="5541A881" w14:textId="12A21E51" w:rsidR="005F7F64" w:rsidRPr="00557D02" w:rsidRDefault="005F7F64" w:rsidP="00065055">
      <w:pPr>
        <w:rPr>
          <w:color w:val="000000" w:themeColor="text1"/>
          <w:sz w:val="20"/>
        </w:rPr>
      </w:pPr>
      <w:r w:rsidRPr="00557D02">
        <w:rPr>
          <w:color w:val="000000" w:themeColor="text1"/>
          <w:sz w:val="20"/>
        </w:rPr>
        <w:t>“We are always trying to improve our yield and related efficiencies through the latest and greatest technologies available – whether that’s to do with irrigation practices or machinery, and we’re confident that with Case IH, we are working with the best.”</w:t>
      </w:r>
    </w:p>
    <w:p w14:paraId="290497B8" w14:textId="3860F7BF" w:rsidR="003B3A6B" w:rsidRPr="00557D02" w:rsidRDefault="003B3A6B" w:rsidP="00065055">
      <w:pPr>
        <w:rPr>
          <w:color w:val="000000" w:themeColor="text1"/>
          <w:sz w:val="20"/>
        </w:rPr>
      </w:pPr>
    </w:p>
    <w:p w14:paraId="45CCF4B2" w14:textId="2E18046A" w:rsidR="003B3A6B" w:rsidRDefault="003B3A6B" w:rsidP="003B3A6B">
      <w:pPr>
        <w:rPr>
          <w:color w:val="000000" w:themeColor="text1"/>
        </w:rPr>
      </w:pPr>
      <w:r w:rsidRPr="00557D02">
        <w:rPr>
          <w:color w:val="000000" w:themeColor="text1"/>
        </w:rPr>
        <w:t>Gary notes that the</w:t>
      </w:r>
      <w:r w:rsidR="005D0127" w:rsidRPr="00557D02">
        <w:rPr>
          <w:color w:val="000000" w:themeColor="text1"/>
        </w:rPr>
        <w:t xml:space="preserve"> </w:t>
      </w:r>
      <w:r w:rsidR="00741EE3" w:rsidRPr="00557D02">
        <w:rPr>
          <w:color w:val="000000" w:themeColor="text1"/>
        </w:rPr>
        <w:t xml:space="preserve">Case IH </w:t>
      </w:r>
      <w:r w:rsidR="005D0127" w:rsidRPr="00557D02">
        <w:rPr>
          <w:color w:val="000000" w:themeColor="text1"/>
        </w:rPr>
        <w:t>Austoft 8800 Series</w:t>
      </w:r>
      <w:r w:rsidRPr="00557D02">
        <w:rPr>
          <w:color w:val="000000" w:themeColor="text1"/>
        </w:rPr>
        <w:t xml:space="preserve"> makes light work of a hard day’s work, thanks to joystick operation and cab controls being easier to operate, and he can</w:t>
      </w:r>
      <w:r w:rsidR="00CC0564" w:rsidRPr="00557D02">
        <w:rPr>
          <w:color w:val="000000" w:themeColor="text1"/>
        </w:rPr>
        <w:t xml:space="preserve"> comfortably</w:t>
      </w:r>
      <w:r w:rsidRPr="00557D02">
        <w:rPr>
          <w:color w:val="000000" w:themeColor="text1"/>
        </w:rPr>
        <w:t xml:space="preserve"> do </w:t>
      </w:r>
      <w:r w:rsidR="00CC0564" w:rsidRPr="00557D02">
        <w:rPr>
          <w:color w:val="000000" w:themeColor="text1"/>
        </w:rPr>
        <w:t>800</w:t>
      </w:r>
      <w:r w:rsidR="00101373" w:rsidRPr="00557D02">
        <w:rPr>
          <w:color w:val="000000" w:themeColor="text1"/>
        </w:rPr>
        <w:t>-1000</w:t>
      </w:r>
      <w:r w:rsidR="00CC0564" w:rsidRPr="00557D02">
        <w:rPr>
          <w:color w:val="000000" w:themeColor="text1"/>
        </w:rPr>
        <w:t xml:space="preserve"> tonnes in a day </w:t>
      </w:r>
      <w:r w:rsidRPr="00557D02">
        <w:rPr>
          <w:color w:val="000000" w:themeColor="text1"/>
        </w:rPr>
        <w:t xml:space="preserve">and still feel fresh at the end of it. </w:t>
      </w:r>
      <w:r w:rsidR="00101373" w:rsidRPr="00557D02">
        <w:rPr>
          <w:color w:val="000000" w:themeColor="text1"/>
        </w:rPr>
        <w:t>He also</w:t>
      </w:r>
      <w:r w:rsidR="005D0127" w:rsidRPr="00557D02">
        <w:rPr>
          <w:color w:val="000000" w:themeColor="text1"/>
        </w:rPr>
        <w:t xml:space="preserve"> identifies </w:t>
      </w:r>
      <w:r w:rsidRPr="00557D02">
        <w:rPr>
          <w:color w:val="000000" w:themeColor="text1"/>
        </w:rPr>
        <w:t xml:space="preserve">the </w:t>
      </w:r>
      <w:r w:rsidR="005D0127" w:rsidRPr="00557D02">
        <w:rPr>
          <w:color w:val="000000" w:themeColor="text1"/>
        </w:rPr>
        <w:t>automatic base cut height control (</w:t>
      </w:r>
      <w:r w:rsidRPr="00557D02">
        <w:rPr>
          <w:color w:val="000000" w:themeColor="text1"/>
        </w:rPr>
        <w:t>Auto</w:t>
      </w:r>
      <w:r w:rsidR="005D0127" w:rsidRPr="00557D02">
        <w:rPr>
          <w:color w:val="000000" w:themeColor="text1"/>
        </w:rPr>
        <w:t xml:space="preserve"> T</w:t>
      </w:r>
      <w:r w:rsidRPr="00557D02">
        <w:rPr>
          <w:color w:val="000000" w:themeColor="text1"/>
        </w:rPr>
        <w:t>racker</w:t>
      </w:r>
      <w:r w:rsidR="005D0127" w:rsidRPr="00557D02">
        <w:rPr>
          <w:color w:val="000000" w:themeColor="text1"/>
        </w:rPr>
        <w:t>)</w:t>
      </w:r>
      <w:r w:rsidRPr="00557D02">
        <w:rPr>
          <w:color w:val="000000" w:themeColor="text1"/>
        </w:rPr>
        <w:t xml:space="preserve"> as a key feature that ensures</w:t>
      </w:r>
      <w:r w:rsidR="00101373" w:rsidRPr="00557D02">
        <w:rPr>
          <w:color w:val="000000" w:themeColor="text1"/>
        </w:rPr>
        <w:t xml:space="preserve"> precise, uniform cutting with reduced losses and stool damage.</w:t>
      </w:r>
      <w:r w:rsidR="00101373">
        <w:rPr>
          <w:color w:val="000000" w:themeColor="text1"/>
        </w:rPr>
        <w:t xml:space="preserve"> </w:t>
      </w:r>
      <w:r>
        <w:rPr>
          <w:color w:val="000000" w:themeColor="text1"/>
        </w:rPr>
        <w:t xml:space="preserve"> </w:t>
      </w:r>
    </w:p>
    <w:p w14:paraId="5FBFB895" w14:textId="59190F1C" w:rsidR="003B3A6B" w:rsidRDefault="003B3A6B" w:rsidP="003B3A6B">
      <w:pPr>
        <w:rPr>
          <w:color w:val="000000" w:themeColor="text1"/>
        </w:rPr>
      </w:pPr>
    </w:p>
    <w:p w14:paraId="2523C377" w14:textId="5DA500EF" w:rsidR="003B3A6B" w:rsidRPr="00AE0F98" w:rsidRDefault="003B3A6B" w:rsidP="00065055">
      <w:pPr>
        <w:rPr>
          <w:color w:val="000000" w:themeColor="text1"/>
        </w:rPr>
      </w:pPr>
      <w:r>
        <w:rPr>
          <w:color w:val="000000" w:themeColor="text1"/>
        </w:rPr>
        <w:t>“With the Auto</w:t>
      </w:r>
      <w:r w:rsidR="005D0127">
        <w:rPr>
          <w:color w:val="000000" w:themeColor="text1"/>
        </w:rPr>
        <w:t xml:space="preserve"> T</w:t>
      </w:r>
      <w:r>
        <w:rPr>
          <w:color w:val="000000" w:themeColor="text1"/>
        </w:rPr>
        <w:t>racker, the harvester does half the job for you, plus it’s better for the crop – and t</w:t>
      </w:r>
      <w:r w:rsidR="00CC0564">
        <w:rPr>
          <w:color w:val="000000" w:themeColor="text1"/>
        </w:rPr>
        <w:t>hat keeps farmers happy when we</w:t>
      </w:r>
      <w:r>
        <w:rPr>
          <w:color w:val="000000" w:themeColor="text1"/>
        </w:rPr>
        <w:t>’re contracting.</w:t>
      </w:r>
      <w:r w:rsidR="0083406A">
        <w:rPr>
          <w:color w:val="000000" w:themeColor="text1"/>
        </w:rPr>
        <w:t xml:space="preserve"> The improved hydraulics are also a standout feature – we’re yet to find a paddock we can’t cut! It cuts through without a worry, where other machines have struggled.</w:t>
      </w:r>
      <w:r>
        <w:rPr>
          <w:color w:val="000000" w:themeColor="text1"/>
        </w:rPr>
        <w:t>”</w:t>
      </w:r>
    </w:p>
    <w:p w14:paraId="0C26C129" w14:textId="77777777" w:rsidR="003B3A6B" w:rsidRPr="00C413AB" w:rsidRDefault="003B3A6B" w:rsidP="00065055">
      <w:pPr>
        <w:rPr>
          <w:color w:val="000000" w:themeColor="text1"/>
          <w:sz w:val="20"/>
        </w:rPr>
      </w:pPr>
    </w:p>
    <w:p w14:paraId="14EBF083" w14:textId="1E21AF16" w:rsidR="00065055" w:rsidRPr="00C413AB" w:rsidRDefault="00F32078" w:rsidP="00065055">
      <w:pPr>
        <w:rPr>
          <w:color w:val="000000" w:themeColor="text1"/>
          <w:sz w:val="20"/>
        </w:rPr>
      </w:pPr>
      <w:r>
        <w:rPr>
          <w:color w:val="000000" w:themeColor="text1"/>
          <w:sz w:val="20"/>
        </w:rPr>
        <w:lastRenderedPageBreak/>
        <w:t>Equally important to an operation</w:t>
      </w:r>
      <w:r w:rsidR="00C749C5" w:rsidRPr="00C413AB">
        <w:rPr>
          <w:color w:val="000000" w:themeColor="text1"/>
          <w:sz w:val="20"/>
        </w:rPr>
        <w:t xml:space="preserve"> like Gary’s is the ongoing after-sales service, wh</w:t>
      </w:r>
      <w:r w:rsidR="002A5DBF" w:rsidRPr="00C413AB">
        <w:rPr>
          <w:color w:val="000000" w:themeColor="text1"/>
          <w:sz w:val="20"/>
        </w:rPr>
        <w:t>ich Gary ranks as second to none</w:t>
      </w:r>
      <w:r w:rsidR="00CC0564">
        <w:rPr>
          <w:color w:val="000000" w:themeColor="text1"/>
          <w:sz w:val="20"/>
        </w:rPr>
        <w:t xml:space="preserve">. He </w:t>
      </w:r>
      <w:r w:rsidR="002A5DBF" w:rsidRPr="00C413AB">
        <w:rPr>
          <w:color w:val="000000" w:themeColor="text1"/>
          <w:sz w:val="20"/>
        </w:rPr>
        <w:t>appreci</w:t>
      </w:r>
      <w:r w:rsidR="00AE0F98">
        <w:rPr>
          <w:color w:val="000000" w:themeColor="text1"/>
          <w:sz w:val="20"/>
        </w:rPr>
        <w:t>ates that should something ever</w:t>
      </w:r>
      <w:r w:rsidR="002A5DBF" w:rsidRPr="00C413AB">
        <w:rPr>
          <w:color w:val="000000" w:themeColor="text1"/>
          <w:sz w:val="20"/>
        </w:rPr>
        <w:t xml:space="preserve"> go wrong, Case IH will look after him. </w:t>
      </w:r>
    </w:p>
    <w:p w14:paraId="24317BB3" w14:textId="19634EAF" w:rsidR="002A5DBF" w:rsidRPr="00C413AB" w:rsidRDefault="002A5DBF" w:rsidP="00065055">
      <w:pPr>
        <w:rPr>
          <w:color w:val="000000" w:themeColor="text1"/>
          <w:sz w:val="20"/>
        </w:rPr>
      </w:pPr>
    </w:p>
    <w:p w14:paraId="11CE3C16" w14:textId="6A5375E6" w:rsidR="002A5DBF" w:rsidRDefault="001813C1" w:rsidP="00065055">
      <w:pPr>
        <w:rPr>
          <w:color w:val="000000" w:themeColor="text1"/>
          <w:sz w:val="20"/>
        </w:rPr>
      </w:pPr>
      <w:r>
        <w:rPr>
          <w:color w:val="000000" w:themeColor="text1"/>
          <w:sz w:val="20"/>
        </w:rPr>
        <w:t>“</w:t>
      </w:r>
      <w:r w:rsidR="0034036B">
        <w:rPr>
          <w:color w:val="000000" w:themeColor="text1"/>
          <w:sz w:val="20"/>
        </w:rPr>
        <w:t>Farming is an important part of my family’s identity, so having the p</w:t>
      </w:r>
      <w:r w:rsidR="002A5DBF" w:rsidRPr="00C413AB">
        <w:rPr>
          <w:color w:val="000000" w:themeColor="text1"/>
          <w:sz w:val="20"/>
        </w:rPr>
        <w:t xml:space="preserve">eace of mind that </w:t>
      </w:r>
      <w:r>
        <w:rPr>
          <w:color w:val="000000" w:themeColor="text1"/>
          <w:sz w:val="20"/>
        </w:rPr>
        <w:t xml:space="preserve">we have the backing and support of </w:t>
      </w:r>
      <w:r w:rsidR="0034036B">
        <w:rPr>
          <w:color w:val="000000" w:themeColor="text1"/>
          <w:sz w:val="20"/>
        </w:rPr>
        <w:t xml:space="preserve">Case IH </w:t>
      </w:r>
      <w:r>
        <w:rPr>
          <w:color w:val="000000" w:themeColor="text1"/>
          <w:sz w:val="20"/>
        </w:rPr>
        <w:t xml:space="preserve">– especially </w:t>
      </w:r>
      <w:r w:rsidR="0034036B">
        <w:rPr>
          <w:color w:val="000000" w:themeColor="text1"/>
          <w:sz w:val="20"/>
        </w:rPr>
        <w:t>its</w:t>
      </w:r>
      <w:r w:rsidR="002A5DBF" w:rsidRPr="00C413AB">
        <w:rPr>
          <w:color w:val="000000" w:themeColor="text1"/>
          <w:sz w:val="20"/>
        </w:rPr>
        <w:t xml:space="preserve"> extensive after sales service in the area</w:t>
      </w:r>
      <w:r w:rsidR="0034036B">
        <w:rPr>
          <w:color w:val="000000" w:themeColor="text1"/>
          <w:sz w:val="20"/>
        </w:rPr>
        <w:t xml:space="preserve">, </w:t>
      </w:r>
      <w:r>
        <w:rPr>
          <w:color w:val="000000" w:themeColor="text1"/>
          <w:sz w:val="20"/>
        </w:rPr>
        <w:t>is very important to us.</w:t>
      </w:r>
      <w:r w:rsidR="0034036B">
        <w:rPr>
          <w:color w:val="000000" w:themeColor="text1"/>
          <w:sz w:val="20"/>
        </w:rPr>
        <w:t xml:space="preserve"> </w:t>
      </w:r>
      <w:r w:rsidR="002A5DBF" w:rsidRPr="00C413AB">
        <w:rPr>
          <w:color w:val="000000" w:themeColor="text1"/>
          <w:sz w:val="20"/>
        </w:rPr>
        <w:t xml:space="preserve"> </w:t>
      </w:r>
    </w:p>
    <w:p w14:paraId="622625ED" w14:textId="6C89DEBF" w:rsidR="00F2104F" w:rsidRDefault="00F2104F" w:rsidP="00065055">
      <w:pPr>
        <w:rPr>
          <w:color w:val="000000" w:themeColor="text1"/>
          <w:sz w:val="20"/>
        </w:rPr>
      </w:pPr>
    </w:p>
    <w:p w14:paraId="00332393" w14:textId="4C433F45" w:rsidR="00F2104F" w:rsidRPr="00C413AB" w:rsidRDefault="00F2104F" w:rsidP="00065055">
      <w:pPr>
        <w:rPr>
          <w:color w:val="000000" w:themeColor="text1"/>
          <w:sz w:val="20"/>
        </w:rPr>
      </w:pPr>
      <w:r>
        <w:rPr>
          <w:color w:val="000000" w:themeColor="text1"/>
          <w:sz w:val="20"/>
        </w:rPr>
        <w:t>“At the</w:t>
      </w:r>
      <w:r w:rsidR="00655AAB">
        <w:rPr>
          <w:color w:val="000000" w:themeColor="text1"/>
          <w:sz w:val="20"/>
        </w:rPr>
        <w:t xml:space="preserve"> end of the day,</w:t>
      </w:r>
      <w:r>
        <w:rPr>
          <w:color w:val="000000" w:themeColor="text1"/>
          <w:sz w:val="20"/>
        </w:rPr>
        <w:t xml:space="preserve"> </w:t>
      </w:r>
      <w:r w:rsidR="00506D90">
        <w:rPr>
          <w:color w:val="000000" w:themeColor="text1"/>
          <w:sz w:val="20"/>
        </w:rPr>
        <w:t>sugar</w:t>
      </w:r>
      <w:r w:rsidR="00E756DB">
        <w:rPr>
          <w:color w:val="000000" w:themeColor="text1"/>
          <w:sz w:val="20"/>
        </w:rPr>
        <w:t>cane is our liv</w:t>
      </w:r>
      <w:r w:rsidR="005D0127">
        <w:rPr>
          <w:color w:val="000000" w:themeColor="text1"/>
          <w:sz w:val="20"/>
        </w:rPr>
        <w:t>e</w:t>
      </w:r>
      <w:r w:rsidR="00E756DB">
        <w:rPr>
          <w:color w:val="000000" w:themeColor="text1"/>
          <w:sz w:val="20"/>
        </w:rPr>
        <w:t xml:space="preserve">lihood and </w:t>
      </w:r>
      <w:r>
        <w:rPr>
          <w:color w:val="000000" w:themeColor="text1"/>
          <w:sz w:val="20"/>
        </w:rPr>
        <w:t xml:space="preserve">without machines like </w:t>
      </w:r>
      <w:r w:rsidR="00741EE3">
        <w:rPr>
          <w:color w:val="000000" w:themeColor="text1"/>
          <w:sz w:val="20"/>
        </w:rPr>
        <w:t xml:space="preserve">the Case IH </w:t>
      </w:r>
      <w:r>
        <w:rPr>
          <w:color w:val="000000" w:themeColor="text1"/>
          <w:sz w:val="20"/>
        </w:rPr>
        <w:t xml:space="preserve">Austoft </w:t>
      </w:r>
      <w:r w:rsidR="00741EE3">
        <w:rPr>
          <w:color w:val="000000" w:themeColor="text1"/>
          <w:sz w:val="20"/>
        </w:rPr>
        <w:t>sugar</w:t>
      </w:r>
      <w:r>
        <w:rPr>
          <w:color w:val="000000" w:themeColor="text1"/>
          <w:sz w:val="20"/>
        </w:rPr>
        <w:t>cane harvesters</w:t>
      </w:r>
      <w:r w:rsidR="00E756DB">
        <w:rPr>
          <w:color w:val="000000" w:themeColor="text1"/>
          <w:sz w:val="20"/>
        </w:rPr>
        <w:t xml:space="preserve"> we don’t have a business</w:t>
      </w:r>
      <w:r>
        <w:rPr>
          <w:color w:val="000000" w:themeColor="text1"/>
          <w:sz w:val="20"/>
        </w:rPr>
        <w:t xml:space="preserve">. </w:t>
      </w:r>
      <w:r w:rsidR="00655AAB">
        <w:rPr>
          <w:color w:val="000000" w:themeColor="text1"/>
          <w:sz w:val="20"/>
        </w:rPr>
        <w:t xml:space="preserve">We’ve </w:t>
      </w:r>
      <w:r w:rsidR="00D96588">
        <w:rPr>
          <w:color w:val="000000" w:themeColor="text1"/>
          <w:sz w:val="20"/>
        </w:rPr>
        <w:t>en</w:t>
      </w:r>
      <w:r w:rsidR="00655AAB">
        <w:rPr>
          <w:color w:val="000000" w:themeColor="text1"/>
          <w:sz w:val="20"/>
        </w:rPr>
        <w:t>trusted our farm to</w:t>
      </w:r>
      <w:r>
        <w:rPr>
          <w:color w:val="000000" w:themeColor="text1"/>
          <w:sz w:val="20"/>
        </w:rPr>
        <w:t xml:space="preserve"> </w:t>
      </w:r>
      <w:r w:rsidR="007E2DDA">
        <w:rPr>
          <w:color w:val="000000" w:themeColor="text1"/>
          <w:sz w:val="20"/>
        </w:rPr>
        <w:t>them, because we</w:t>
      </w:r>
      <w:r>
        <w:rPr>
          <w:color w:val="000000" w:themeColor="text1"/>
          <w:sz w:val="20"/>
        </w:rPr>
        <w:t xml:space="preserve"> trust them to get th</w:t>
      </w:r>
      <w:r w:rsidR="00C040ED">
        <w:rPr>
          <w:color w:val="000000" w:themeColor="text1"/>
          <w:sz w:val="20"/>
        </w:rPr>
        <w:t>e job done each and every time,</w:t>
      </w:r>
      <w:r w:rsidR="00C44F90">
        <w:rPr>
          <w:color w:val="000000" w:themeColor="text1"/>
          <w:sz w:val="20"/>
        </w:rPr>
        <w:t>’</w:t>
      </w:r>
      <w:r w:rsidR="00C040ED">
        <w:rPr>
          <w:color w:val="000000" w:themeColor="text1"/>
          <w:sz w:val="20"/>
        </w:rPr>
        <w:t xml:space="preserve"> concluded Gary.</w:t>
      </w:r>
    </w:p>
    <w:p w14:paraId="3A76A0A4" w14:textId="77777777" w:rsidR="00065055" w:rsidRPr="00C413AB" w:rsidRDefault="00065055" w:rsidP="00065055">
      <w:pPr>
        <w:pStyle w:val="ListParagraph"/>
        <w:rPr>
          <w:color w:val="000000" w:themeColor="text1"/>
          <w:sz w:val="20"/>
        </w:rPr>
      </w:pPr>
    </w:p>
    <w:p w14:paraId="72497B15" w14:textId="170B0005" w:rsidR="009F33C8" w:rsidRPr="00A5516B" w:rsidRDefault="009F33C8" w:rsidP="009F33C8">
      <w:pPr>
        <w:spacing w:after="220"/>
        <w:rPr>
          <w:sz w:val="20"/>
          <w:lang w:val="en-AU"/>
        </w:rPr>
      </w:pPr>
      <w:r w:rsidRPr="00A5516B">
        <w:rPr>
          <w:sz w:val="20"/>
          <w:lang w:val="en-AU"/>
        </w:rPr>
        <w:t xml:space="preserve">For more information see your local Case IH dealer or visit </w:t>
      </w:r>
      <w:hyperlink r:id="rId9" w:history="1">
        <w:r w:rsidRPr="00A5516B">
          <w:rPr>
            <w:rStyle w:val="Hyperlink"/>
            <w:sz w:val="20"/>
            <w:lang w:val="en-AU"/>
          </w:rPr>
          <w:t>www.caseih.com</w:t>
        </w:r>
      </w:hyperlink>
      <w:r w:rsidRPr="00A5516B">
        <w:rPr>
          <w:sz w:val="20"/>
          <w:lang w:val="en-AU"/>
        </w:rPr>
        <w:t>.</w:t>
      </w:r>
    </w:p>
    <w:p w14:paraId="423BDD88" w14:textId="5C49242E" w:rsidR="00495C3F" w:rsidRPr="00A5516B" w:rsidRDefault="009F33C8" w:rsidP="00D921DD">
      <w:pPr>
        <w:spacing w:after="240" w:line="360" w:lineRule="auto"/>
        <w:jc w:val="center"/>
        <w:rPr>
          <w:rFonts w:cs="Arial"/>
          <w:sz w:val="20"/>
          <w:lang w:val="en-AU"/>
        </w:rPr>
      </w:pPr>
      <w:r w:rsidRPr="00A5516B">
        <w:rPr>
          <w:rFonts w:cs="Arial"/>
          <w:sz w:val="20"/>
          <w:lang w:val="en-AU"/>
        </w:rPr>
        <w:t xml:space="preserve"> </w:t>
      </w:r>
      <w:r w:rsidR="00495C3F" w:rsidRPr="00A5516B">
        <w:rPr>
          <w:rFonts w:cs="Arial"/>
          <w:sz w:val="20"/>
          <w:lang w:val="en-AU"/>
        </w:rPr>
        <w:t>[ends]</w:t>
      </w:r>
    </w:p>
    <w:p w14:paraId="0DAE7FFA" w14:textId="77777777" w:rsidR="00495C3F" w:rsidRPr="00A5516B" w:rsidRDefault="00092FDB" w:rsidP="00D921DD">
      <w:pPr>
        <w:spacing w:after="240" w:line="360" w:lineRule="auto"/>
        <w:rPr>
          <w:rFonts w:cs="Arial"/>
          <w:sz w:val="20"/>
          <w:lang w:val="en-AU"/>
        </w:rPr>
      </w:pPr>
      <w:r w:rsidRPr="00A5516B">
        <w:rPr>
          <w:rFonts w:cs="Arial"/>
          <w:sz w:val="20"/>
          <w:lang w:val="en-AU"/>
        </w:rPr>
        <w:t>D</w:t>
      </w:r>
      <w:r w:rsidR="00AD0B90" w:rsidRPr="00A5516B">
        <w:rPr>
          <w:rFonts w:cs="Arial"/>
          <w:sz w:val="20"/>
          <w:lang w:val="en-AU"/>
        </w:rPr>
        <w:t>rawing on more than 170 years of heritage and experience in the agricultur</w:t>
      </w:r>
      <w:r w:rsidR="00FD4708" w:rsidRPr="00A5516B">
        <w:rPr>
          <w:rFonts w:cs="Arial"/>
          <w:sz w:val="20"/>
          <w:lang w:val="en-AU"/>
        </w:rPr>
        <w:t>e</w:t>
      </w:r>
      <w:r w:rsidR="00AD0B90" w:rsidRPr="00A5516B">
        <w:rPr>
          <w:rFonts w:cs="Arial"/>
          <w:sz w:val="20"/>
          <w:lang w:val="en-AU"/>
        </w:rPr>
        <w:t xml:space="preserve"> industry</w:t>
      </w:r>
      <w:r w:rsidRPr="00A5516B">
        <w:rPr>
          <w:rFonts w:cs="Arial"/>
          <w:sz w:val="20"/>
          <w:lang w:val="en-AU"/>
        </w:rPr>
        <w:t>, Case IH provides</w:t>
      </w:r>
      <w:r w:rsidR="00AD0B90" w:rsidRPr="00A5516B">
        <w:rPr>
          <w:rFonts w:cs="Arial"/>
          <w:sz w:val="20"/>
          <w:lang w:val="en-AU"/>
        </w:rPr>
        <w:t xml:space="preserve">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10" w:history="1">
        <w:r w:rsidR="00AD0B90" w:rsidRPr="00A5516B">
          <w:rPr>
            <w:rStyle w:val="Hyperlink"/>
            <w:rFonts w:cs="Arial"/>
            <w:sz w:val="20"/>
            <w:lang w:val="en-AU"/>
          </w:rPr>
          <w:t>www.caseih.com</w:t>
        </w:r>
      </w:hyperlink>
      <w:r w:rsidR="00AD0B90" w:rsidRPr="00A5516B">
        <w:rPr>
          <w:rFonts w:cs="Arial"/>
          <w:sz w:val="20"/>
          <w:lang w:val="en-AU"/>
        </w:rPr>
        <w:t>.</w:t>
      </w:r>
    </w:p>
    <w:p w14:paraId="7A705DED" w14:textId="77777777" w:rsidR="00495C3F" w:rsidRPr="00A5516B" w:rsidRDefault="00495C3F" w:rsidP="00D921DD">
      <w:pPr>
        <w:spacing w:after="240" w:line="360" w:lineRule="auto"/>
        <w:rPr>
          <w:rFonts w:cs="Arial"/>
          <w:sz w:val="20"/>
          <w:lang w:val="en-AU"/>
        </w:rPr>
      </w:pPr>
      <w:r w:rsidRPr="00A5516B">
        <w:rPr>
          <w:rFonts w:cs="Arial"/>
          <w:sz w:val="20"/>
          <w:lang w:val="en-AU"/>
        </w:rPr>
        <w:t xml:space="preserve">More news stories and high resolution images at </w:t>
      </w:r>
      <w:hyperlink r:id="rId11" w:history="1">
        <w:r w:rsidR="00FD4708" w:rsidRPr="00A5516B">
          <w:rPr>
            <w:rStyle w:val="Hyperlink"/>
            <w:rFonts w:cs="Arial"/>
            <w:sz w:val="20"/>
            <w:lang w:val="en-AU"/>
          </w:rPr>
          <w:t>www.caseihpressroom.com.au</w:t>
        </w:r>
      </w:hyperlink>
      <w:r w:rsidR="00FD4708" w:rsidRPr="00A5516B">
        <w:rPr>
          <w:rFonts w:cs="Arial"/>
          <w:sz w:val="20"/>
          <w:lang w:val="en-AU"/>
        </w:rPr>
        <w:t>.</w:t>
      </w:r>
    </w:p>
    <w:p w14:paraId="43D05192" w14:textId="77777777" w:rsidR="00751AC1" w:rsidRPr="00A5516B" w:rsidRDefault="00751AC1" w:rsidP="005A2C1A">
      <w:pPr>
        <w:spacing w:line="360" w:lineRule="auto"/>
        <w:ind w:right="565"/>
        <w:rPr>
          <w:rFonts w:cs="Arial"/>
          <w:color w:val="auto"/>
          <w:sz w:val="16"/>
          <w:szCs w:val="16"/>
          <w:lang w:val="en-AU"/>
        </w:rPr>
      </w:pPr>
      <w:r w:rsidRPr="00A5516B">
        <w:rPr>
          <w:rFonts w:cs="Arial"/>
          <w:i/>
          <w:color w:val="auto"/>
          <w:sz w:val="16"/>
          <w:szCs w:val="16"/>
          <w:lang w:val="en-AU"/>
        </w:rPr>
        <w:t xml:space="preserve">Case IH is a brand of CNH Industrial N.V., a World leader in Capital Goods listed on the New York Stock Exchange (NYSE: CNHI) and on the Mercato Telematico Azionario of the Borsa Italiana (MI: CNHI). More information about CNH Industrial can be found online at </w:t>
      </w:r>
      <w:hyperlink r:id="rId12" w:history="1">
        <w:r w:rsidRPr="00A5516B">
          <w:rPr>
            <w:rStyle w:val="Hyperlink"/>
            <w:rFonts w:cs="Arial"/>
            <w:i/>
            <w:color w:val="auto"/>
            <w:sz w:val="16"/>
            <w:szCs w:val="16"/>
            <w:lang w:val="en-AU"/>
          </w:rPr>
          <w:t>www.cnhindustrial.com</w:t>
        </w:r>
      </w:hyperlink>
      <w:r w:rsidRPr="00A5516B">
        <w:rPr>
          <w:rFonts w:cs="Arial"/>
          <w:color w:val="auto"/>
          <w:sz w:val="16"/>
          <w:szCs w:val="16"/>
          <w:lang w:val="en-AU"/>
        </w:rPr>
        <w:t>.</w:t>
      </w:r>
    </w:p>
    <w:p w14:paraId="29D62D46" w14:textId="77777777" w:rsidR="00A03499" w:rsidRPr="00A5516B" w:rsidRDefault="00A03499" w:rsidP="00821CD1">
      <w:pPr>
        <w:spacing w:line="240" w:lineRule="auto"/>
        <w:rPr>
          <w:sz w:val="16"/>
          <w:szCs w:val="16"/>
          <w:lang w:val="en-AU"/>
        </w:rPr>
      </w:pPr>
    </w:p>
    <w:p w14:paraId="0068221D" w14:textId="42372485" w:rsidR="00000A60" w:rsidRDefault="00000A60" w:rsidP="00821CD1">
      <w:pPr>
        <w:spacing w:line="240" w:lineRule="auto"/>
        <w:rPr>
          <w:sz w:val="16"/>
          <w:szCs w:val="16"/>
          <w:lang w:val="en-AU"/>
        </w:rPr>
      </w:pPr>
    </w:p>
    <w:p w14:paraId="1ECA1A29" w14:textId="77777777" w:rsidR="00000A60" w:rsidRPr="00000A60" w:rsidRDefault="00000A60" w:rsidP="00000A60">
      <w:pPr>
        <w:rPr>
          <w:sz w:val="16"/>
          <w:szCs w:val="16"/>
          <w:lang w:val="en-AU"/>
        </w:rPr>
      </w:pPr>
    </w:p>
    <w:p w14:paraId="064B4006" w14:textId="77777777" w:rsidR="00000A60" w:rsidRPr="00000A60" w:rsidRDefault="00000A60" w:rsidP="00000A60">
      <w:pPr>
        <w:rPr>
          <w:sz w:val="16"/>
          <w:szCs w:val="16"/>
          <w:lang w:val="en-AU"/>
        </w:rPr>
      </w:pPr>
    </w:p>
    <w:p w14:paraId="309B10CD" w14:textId="77777777" w:rsidR="00000A60" w:rsidRPr="00000A60" w:rsidRDefault="00000A60" w:rsidP="00000A60">
      <w:pPr>
        <w:rPr>
          <w:sz w:val="16"/>
          <w:szCs w:val="16"/>
          <w:lang w:val="en-AU"/>
        </w:rPr>
      </w:pPr>
    </w:p>
    <w:p w14:paraId="07113E43" w14:textId="77777777" w:rsidR="00000A60" w:rsidRPr="00000A60" w:rsidRDefault="00000A60" w:rsidP="00000A60">
      <w:pPr>
        <w:rPr>
          <w:sz w:val="16"/>
          <w:szCs w:val="16"/>
          <w:lang w:val="en-AU"/>
        </w:rPr>
      </w:pPr>
    </w:p>
    <w:p w14:paraId="5880E05A" w14:textId="3B8E4ED5" w:rsidR="00000A60" w:rsidRDefault="00000A60" w:rsidP="00000A60">
      <w:pPr>
        <w:rPr>
          <w:sz w:val="16"/>
          <w:szCs w:val="16"/>
          <w:lang w:val="en-AU"/>
        </w:rPr>
      </w:pPr>
    </w:p>
    <w:p w14:paraId="5D730796" w14:textId="20F6E6E7" w:rsidR="00D87A85" w:rsidRPr="00000A60" w:rsidRDefault="00000A60" w:rsidP="00000A60">
      <w:pPr>
        <w:tabs>
          <w:tab w:val="left" w:pos="4770"/>
        </w:tabs>
        <w:rPr>
          <w:sz w:val="16"/>
          <w:szCs w:val="16"/>
          <w:lang w:val="en-AU"/>
        </w:rPr>
      </w:pPr>
      <w:r>
        <w:rPr>
          <w:sz w:val="16"/>
          <w:szCs w:val="16"/>
          <w:lang w:val="en-AU"/>
        </w:rPr>
        <w:tab/>
      </w:r>
    </w:p>
    <w:sectPr w:rsidR="00D87A85" w:rsidRPr="00000A60" w:rsidSect="006404B5">
      <w:headerReference w:type="default" r:id="rId13"/>
      <w:footerReference w:type="default" r:id="rId14"/>
      <w:headerReference w:type="first" r:id="rId15"/>
      <w:footerReference w:type="first" r:id="rId16"/>
      <w:pgSz w:w="11906" w:h="16838"/>
      <w:pgMar w:top="1276" w:right="851" w:bottom="1560" w:left="2552"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F4A89" w14:textId="77777777" w:rsidR="00AD57C5" w:rsidRDefault="00AD57C5">
      <w:pPr>
        <w:spacing w:line="240" w:lineRule="auto"/>
      </w:pPr>
      <w:r>
        <w:separator/>
      </w:r>
    </w:p>
  </w:endnote>
  <w:endnote w:type="continuationSeparator" w:id="0">
    <w:p w14:paraId="322A7DF7" w14:textId="77777777" w:rsidR="00AD57C5" w:rsidRDefault="00AD57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9F4DC" w14:textId="77777777" w:rsidR="00D91942" w:rsidRDefault="00D91942"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D91942" w:rsidRPr="00C7201A" w14:paraId="1ACB58AF" w14:textId="77777777">
      <w:trPr>
        <w:trHeight w:val="735"/>
      </w:trPr>
      <w:tc>
        <w:tcPr>
          <w:tcW w:w="2552" w:type="dxa"/>
          <w:shd w:val="clear" w:color="auto" w:fill="auto"/>
          <w:vAlign w:val="bottom"/>
        </w:tcPr>
        <w:p w14:paraId="1A838C77" w14:textId="77777777" w:rsidR="00D91942" w:rsidRDefault="00D91942" w:rsidP="009D4A69">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43B0847A" w14:textId="77777777" w:rsidR="00D91942" w:rsidRDefault="00D91942" w:rsidP="009D4A69">
          <w:pPr>
            <w:pStyle w:val="04FOOTER"/>
            <w:ind w:right="-363"/>
            <w:rPr>
              <w:sz w:val="14"/>
            </w:rPr>
          </w:pPr>
          <w:r>
            <w:rPr>
              <w:sz w:val="14"/>
            </w:rPr>
            <w:t>31-53 Kurrajong Road</w:t>
          </w:r>
        </w:p>
        <w:p w14:paraId="65D70E97" w14:textId="77777777" w:rsidR="00D91942" w:rsidRDefault="00D91942" w:rsidP="009D4A69">
          <w:pPr>
            <w:pStyle w:val="04FOOTER"/>
            <w:ind w:right="-101"/>
            <w:rPr>
              <w:sz w:val="14"/>
            </w:rPr>
          </w:pPr>
          <w:r>
            <w:rPr>
              <w:sz w:val="14"/>
            </w:rPr>
            <w:t>St Marys NSW 2760</w:t>
          </w:r>
          <w:r>
            <w:rPr>
              <w:sz w:val="14"/>
            </w:rPr>
            <w:br/>
            <w:t>02 9673 7700</w:t>
          </w:r>
        </w:p>
        <w:p w14:paraId="0657A1A2" w14:textId="77777777" w:rsidR="00D91942" w:rsidRPr="00293E17" w:rsidRDefault="00D91942" w:rsidP="009D4A69">
          <w:pPr>
            <w:pStyle w:val="04FOOTER"/>
            <w:ind w:right="-101"/>
            <w:rPr>
              <w:sz w:val="14"/>
            </w:rPr>
          </w:pPr>
          <w:r>
            <w:rPr>
              <w:sz w:val="14"/>
            </w:rPr>
            <w:t xml:space="preserve">www.caseih.com </w:t>
          </w:r>
        </w:p>
      </w:tc>
      <w:tc>
        <w:tcPr>
          <w:tcW w:w="2551" w:type="dxa"/>
          <w:vAlign w:val="bottom"/>
        </w:tcPr>
        <w:p w14:paraId="6AE0711B" w14:textId="77777777" w:rsidR="00D91942" w:rsidRPr="00AD0B90" w:rsidRDefault="00D91942" w:rsidP="009D4A69">
          <w:pPr>
            <w:pStyle w:val="04FOOTER"/>
            <w:ind w:right="-101"/>
            <w:rPr>
              <w:b/>
              <w:sz w:val="14"/>
            </w:rPr>
          </w:pPr>
          <w:r w:rsidRPr="00AD0B90">
            <w:rPr>
              <w:b/>
              <w:sz w:val="14"/>
            </w:rPr>
            <w:t>Media contact</w:t>
          </w:r>
          <w:r>
            <w:rPr>
              <w:b/>
              <w:sz w:val="14"/>
            </w:rPr>
            <w:t>s</w:t>
          </w:r>
          <w:r w:rsidRPr="00AD0B90">
            <w:rPr>
              <w:b/>
              <w:sz w:val="14"/>
            </w:rPr>
            <w:t>:</w:t>
          </w:r>
        </w:p>
        <w:p w14:paraId="3F600DEC" w14:textId="2BDD53AF" w:rsidR="00D91942" w:rsidRDefault="00000A60" w:rsidP="009D4A69">
          <w:pPr>
            <w:pStyle w:val="04FOOTER"/>
            <w:ind w:right="-101"/>
            <w:rPr>
              <w:sz w:val="14"/>
            </w:rPr>
          </w:pPr>
          <w:r>
            <w:rPr>
              <w:sz w:val="14"/>
            </w:rPr>
            <w:t>Marian Wright</w:t>
          </w:r>
        </w:p>
        <w:p w14:paraId="6302ECFA" w14:textId="77777777" w:rsidR="00D91942" w:rsidRDefault="00D91942" w:rsidP="009D4A69">
          <w:pPr>
            <w:pStyle w:val="04FOOTER"/>
            <w:ind w:right="-101"/>
            <w:rPr>
              <w:sz w:val="14"/>
            </w:rPr>
          </w:pPr>
          <w:r>
            <w:rPr>
              <w:sz w:val="14"/>
            </w:rPr>
            <w:t>Case IH Communications Manager</w:t>
          </w:r>
        </w:p>
        <w:p w14:paraId="024A0F49" w14:textId="04E0D7B7" w:rsidR="00D91942" w:rsidRDefault="00000A60" w:rsidP="009D4A69">
          <w:pPr>
            <w:pStyle w:val="04FOOTER"/>
            <w:ind w:right="-101"/>
            <w:rPr>
              <w:sz w:val="14"/>
            </w:rPr>
          </w:pPr>
          <w:r>
            <w:rPr>
              <w:sz w:val="14"/>
            </w:rPr>
            <w:t>02 9673 7814</w:t>
          </w:r>
        </w:p>
        <w:p w14:paraId="6E391C8A" w14:textId="34E7F88E" w:rsidR="00D91942" w:rsidRPr="00293E17" w:rsidRDefault="00000A60" w:rsidP="009D4A69">
          <w:pPr>
            <w:pStyle w:val="04FOOTER"/>
            <w:ind w:right="-101"/>
            <w:rPr>
              <w:sz w:val="14"/>
            </w:rPr>
          </w:pPr>
          <w:r>
            <w:rPr>
              <w:sz w:val="14"/>
            </w:rPr>
            <w:t>Marian.wright</w:t>
          </w:r>
          <w:r w:rsidR="00D91942">
            <w:rPr>
              <w:sz w:val="14"/>
            </w:rPr>
            <w:t>@caseih.com</w:t>
          </w:r>
        </w:p>
      </w:tc>
      <w:tc>
        <w:tcPr>
          <w:tcW w:w="3564" w:type="dxa"/>
          <w:shd w:val="clear" w:color="auto" w:fill="auto"/>
          <w:vAlign w:val="bottom"/>
        </w:tcPr>
        <w:p w14:paraId="2008BCBE" w14:textId="3BD9EC41" w:rsidR="00D91942" w:rsidRDefault="00D91942" w:rsidP="009D4A69">
          <w:pPr>
            <w:pStyle w:val="04FOOTER"/>
            <w:ind w:left="62" w:right="-101"/>
            <w:rPr>
              <w:sz w:val="14"/>
            </w:rPr>
          </w:pPr>
          <w:r>
            <w:rPr>
              <w:sz w:val="14"/>
            </w:rPr>
            <w:t>Laura Carr</w:t>
          </w:r>
        </w:p>
        <w:p w14:paraId="0A3D9114" w14:textId="730DB320" w:rsidR="00D91942" w:rsidRDefault="005D0127" w:rsidP="009D4A69">
          <w:pPr>
            <w:pStyle w:val="04FOOTER"/>
            <w:ind w:left="62" w:right="-101"/>
            <w:rPr>
              <w:sz w:val="14"/>
            </w:rPr>
          </w:pPr>
          <w:r>
            <w:rPr>
              <w:sz w:val="14"/>
            </w:rPr>
            <w:t xml:space="preserve">Seftons </w:t>
          </w:r>
          <w:r w:rsidR="00D91942">
            <w:rPr>
              <w:sz w:val="14"/>
            </w:rPr>
            <w:t>– Case IH media relations</w:t>
          </w:r>
        </w:p>
        <w:p w14:paraId="76F36DC0" w14:textId="5156F929" w:rsidR="00D91942" w:rsidRDefault="00D91942" w:rsidP="009D4A69">
          <w:pPr>
            <w:pStyle w:val="04FOOTER"/>
            <w:ind w:left="62" w:right="-101"/>
            <w:rPr>
              <w:sz w:val="14"/>
            </w:rPr>
          </w:pPr>
          <w:r>
            <w:rPr>
              <w:sz w:val="14"/>
            </w:rPr>
            <w:t xml:space="preserve">02 6766 5222 </w:t>
          </w:r>
        </w:p>
        <w:p w14:paraId="73C65582" w14:textId="23C4F235" w:rsidR="00D91942" w:rsidRPr="00EA46C6" w:rsidRDefault="005D0127" w:rsidP="009D4A69">
          <w:pPr>
            <w:pStyle w:val="04FOOTER"/>
            <w:ind w:left="62" w:right="-101"/>
            <w:rPr>
              <w:sz w:val="14"/>
            </w:rPr>
          </w:pPr>
          <w:r>
            <w:rPr>
              <w:sz w:val="14"/>
            </w:rPr>
            <w:t>l</w:t>
          </w:r>
          <w:r w:rsidR="00D91942">
            <w:rPr>
              <w:sz w:val="14"/>
            </w:rPr>
            <w:t>aura.carr</w:t>
          </w:r>
          <w:r>
            <w:rPr>
              <w:sz w:val="14"/>
            </w:rPr>
            <w:t>@seftons</w:t>
          </w:r>
          <w:r w:rsidR="00D91942" w:rsidRPr="00AD0B90">
            <w:rPr>
              <w:sz w:val="14"/>
            </w:rPr>
            <w:t>.com.au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D91942" w14:paraId="15118695" w14:textId="77777777">
      <w:trPr>
        <w:trHeight w:val="5211"/>
      </w:trPr>
      <w:tc>
        <w:tcPr>
          <w:tcW w:w="606" w:type="dxa"/>
          <w:shd w:val="clear" w:color="auto" w:fill="auto"/>
          <w:vAlign w:val="bottom"/>
        </w:tcPr>
        <w:p w14:paraId="0616002E" w14:textId="77777777" w:rsidR="00D91942" w:rsidRDefault="00D91942" w:rsidP="009D4A69">
          <w:pPr>
            <w:pStyle w:val="01TESTO"/>
          </w:pPr>
          <w:r>
            <w:rPr>
              <w:noProof/>
              <w:lang w:val="en-AU" w:eastAsia="en-AU"/>
            </w:rPr>
            <w:drawing>
              <wp:anchor distT="0" distB="0" distL="114300" distR="114300" simplePos="0" relativeHeight="251662336" behindDoc="1" locked="0" layoutInCell="1" allowOverlap="1" wp14:anchorId="5D5B16BE" wp14:editId="0A845909">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5C64B980" w14:textId="77777777" w:rsidR="00D91942" w:rsidRDefault="00D91942" w:rsidP="0062542F">
    <w:r>
      <w:rPr>
        <w:noProof/>
        <w:lang w:val="en-AU" w:eastAsia="en-AU"/>
      </w:rPr>
      <w:drawing>
        <wp:anchor distT="0" distB="0" distL="114300" distR="114300" simplePos="0" relativeHeight="251660288" behindDoc="1" locked="0" layoutInCell="1" allowOverlap="1" wp14:anchorId="125851DD" wp14:editId="61494979">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1312" behindDoc="1" locked="0" layoutInCell="1" allowOverlap="1" wp14:anchorId="53949E04" wp14:editId="077EF159">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9264" behindDoc="0" locked="0" layoutInCell="1" allowOverlap="1" wp14:anchorId="2BFD9A68" wp14:editId="3B194EAA">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85200" id="Line 3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" strokeweight=".03739mm"/>
          </w:pict>
        </mc:Fallback>
      </mc:AlternateContent>
    </w:r>
  </w:p>
  <w:p w14:paraId="1F2D4642" w14:textId="77777777" w:rsidR="00D91942" w:rsidRDefault="00D91942" w:rsidP="009D4A69">
    <w:pPr>
      <w:pStyle w:val="Footer"/>
    </w:pPr>
  </w:p>
  <w:p w14:paraId="26ED14E4" w14:textId="77777777" w:rsidR="00D91942" w:rsidRDefault="00D91942" w:rsidP="009D4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03A66" w14:textId="77777777" w:rsidR="00D91942" w:rsidRPr="00C7201A" w:rsidRDefault="00D91942" w:rsidP="00FD4708">
    <w:pPr>
      <w:pStyle w:val="04FOOTER"/>
      <w:framePr w:w="182" w:h="678" w:hRule="exact" w:wrap="around" w:vAnchor="page" w:hAnchor="page" w:x="442" w:y="161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D1082" w14:textId="77777777" w:rsidR="00AD57C5" w:rsidRDefault="00AD57C5">
      <w:pPr>
        <w:spacing w:line="240" w:lineRule="auto"/>
      </w:pPr>
      <w:r>
        <w:separator/>
      </w:r>
    </w:p>
  </w:footnote>
  <w:footnote w:type="continuationSeparator" w:id="0">
    <w:p w14:paraId="595D9D2F" w14:textId="77777777" w:rsidR="00AD57C5" w:rsidRDefault="00AD57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9F03C" w14:textId="77777777" w:rsidR="00D91942" w:rsidRDefault="00D91942" w:rsidP="009D4A69">
    <w:r w:rsidRPr="00C278AF">
      <w:rPr>
        <w:noProof/>
        <w:lang w:val="en-AU" w:eastAsia="en-AU"/>
      </w:rPr>
      <w:drawing>
        <wp:anchor distT="0" distB="0" distL="114300" distR="114300" simplePos="0" relativeHeight="251657216" behindDoc="1" locked="0" layoutInCell="1" allowOverlap="1" wp14:anchorId="524DACBA" wp14:editId="08E8327E">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4144" behindDoc="0" locked="0" layoutInCell="1" allowOverlap="1" wp14:anchorId="4EE5B3DC" wp14:editId="5D31DF94">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C176D" id="Line 4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" strokeweight=".1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D91942" w:rsidRPr="00C7201A" w14:paraId="1C0851B0" w14:textId="77777777">
      <w:trPr>
        <w:trHeight w:val="735"/>
      </w:trPr>
      <w:tc>
        <w:tcPr>
          <w:tcW w:w="2552" w:type="dxa"/>
          <w:shd w:val="clear" w:color="auto" w:fill="auto"/>
          <w:vAlign w:val="bottom"/>
        </w:tcPr>
        <w:p w14:paraId="7529AE6D" w14:textId="77777777" w:rsidR="00D91942" w:rsidRDefault="00D91942" w:rsidP="00AD0B90">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5B1580B6" w14:textId="77777777" w:rsidR="00D91942" w:rsidRDefault="00D91942" w:rsidP="00AD0B90">
          <w:pPr>
            <w:pStyle w:val="04FOOTER"/>
            <w:ind w:right="-363"/>
            <w:rPr>
              <w:sz w:val="14"/>
            </w:rPr>
          </w:pPr>
          <w:r>
            <w:rPr>
              <w:sz w:val="14"/>
            </w:rPr>
            <w:t>31-53 Kurrajong Road</w:t>
          </w:r>
        </w:p>
        <w:p w14:paraId="62F79C5C" w14:textId="77777777" w:rsidR="00D91942" w:rsidRDefault="00D91942" w:rsidP="009D4A69">
          <w:pPr>
            <w:pStyle w:val="04FOOTER"/>
            <w:ind w:right="-101"/>
            <w:rPr>
              <w:sz w:val="14"/>
            </w:rPr>
          </w:pPr>
          <w:r>
            <w:rPr>
              <w:sz w:val="14"/>
            </w:rPr>
            <w:t>St Marys NSW 2760</w:t>
          </w:r>
          <w:r>
            <w:rPr>
              <w:sz w:val="14"/>
            </w:rPr>
            <w:br/>
            <w:t>02 9673 7700</w:t>
          </w:r>
        </w:p>
        <w:p w14:paraId="503651E2" w14:textId="77777777" w:rsidR="00D91942" w:rsidRPr="00293E17" w:rsidRDefault="00D91942" w:rsidP="009D4A69">
          <w:pPr>
            <w:pStyle w:val="04FOOTER"/>
            <w:ind w:right="-101"/>
            <w:rPr>
              <w:sz w:val="14"/>
            </w:rPr>
          </w:pPr>
          <w:r>
            <w:rPr>
              <w:sz w:val="14"/>
            </w:rPr>
            <w:t xml:space="preserve">www.caseih.com </w:t>
          </w:r>
        </w:p>
      </w:tc>
      <w:tc>
        <w:tcPr>
          <w:tcW w:w="2551" w:type="dxa"/>
          <w:vAlign w:val="bottom"/>
        </w:tcPr>
        <w:p w14:paraId="4EF02A7C" w14:textId="77777777" w:rsidR="00D91942" w:rsidRPr="00AD0B90" w:rsidRDefault="00D91942" w:rsidP="009D4A69">
          <w:pPr>
            <w:pStyle w:val="04FOOTER"/>
            <w:ind w:right="-101"/>
            <w:rPr>
              <w:b/>
              <w:sz w:val="14"/>
            </w:rPr>
          </w:pPr>
          <w:r w:rsidRPr="00AD0B90">
            <w:rPr>
              <w:b/>
              <w:sz w:val="14"/>
            </w:rPr>
            <w:t>Media contact</w:t>
          </w:r>
          <w:r>
            <w:rPr>
              <w:b/>
              <w:sz w:val="14"/>
            </w:rPr>
            <w:t>s</w:t>
          </w:r>
          <w:r w:rsidRPr="00AD0B90">
            <w:rPr>
              <w:b/>
              <w:sz w:val="14"/>
            </w:rPr>
            <w:t>:</w:t>
          </w:r>
        </w:p>
        <w:p w14:paraId="6E9AB9A6" w14:textId="7C960C26" w:rsidR="00D91942" w:rsidRDefault="00000A60" w:rsidP="009D4A69">
          <w:pPr>
            <w:pStyle w:val="04FOOTER"/>
            <w:ind w:right="-101"/>
            <w:rPr>
              <w:sz w:val="14"/>
            </w:rPr>
          </w:pPr>
          <w:r>
            <w:rPr>
              <w:sz w:val="14"/>
            </w:rPr>
            <w:t>Marian Wright</w:t>
          </w:r>
        </w:p>
        <w:p w14:paraId="40D11701" w14:textId="77777777" w:rsidR="00D91942" w:rsidRDefault="00D91942" w:rsidP="009D4A69">
          <w:pPr>
            <w:pStyle w:val="04FOOTER"/>
            <w:ind w:right="-101"/>
            <w:rPr>
              <w:sz w:val="14"/>
            </w:rPr>
          </w:pPr>
          <w:r>
            <w:rPr>
              <w:sz w:val="14"/>
            </w:rPr>
            <w:t>Case IH Communications Manager</w:t>
          </w:r>
        </w:p>
        <w:p w14:paraId="306C6B63" w14:textId="43C1368B" w:rsidR="00D91942" w:rsidRDefault="00000A60" w:rsidP="009D4A69">
          <w:pPr>
            <w:pStyle w:val="04FOOTER"/>
            <w:ind w:right="-101"/>
            <w:rPr>
              <w:sz w:val="14"/>
            </w:rPr>
          </w:pPr>
          <w:r>
            <w:rPr>
              <w:sz w:val="14"/>
            </w:rPr>
            <w:t>02 9673 7814</w:t>
          </w:r>
        </w:p>
        <w:p w14:paraId="4A608FA1" w14:textId="1501C2E7" w:rsidR="00D91942" w:rsidRPr="00293E17" w:rsidRDefault="00000A60" w:rsidP="009D4A69">
          <w:pPr>
            <w:pStyle w:val="04FOOTER"/>
            <w:ind w:right="-101"/>
            <w:rPr>
              <w:sz w:val="14"/>
            </w:rPr>
          </w:pPr>
          <w:r>
            <w:rPr>
              <w:sz w:val="14"/>
            </w:rPr>
            <w:t>Marian.wright</w:t>
          </w:r>
          <w:r w:rsidR="00D91942">
            <w:rPr>
              <w:sz w:val="14"/>
            </w:rPr>
            <w:t>@caseih.com</w:t>
          </w:r>
        </w:p>
      </w:tc>
      <w:tc>
        <w:tcPr>
          <w:tcW w:w="3564" w:type="dxa"/>
          <w:shd w:val="clear" w:color="auto" w:fill="auto"/>
          <w:vAlign w:val="bottom"/>
        </w:tcPr>
        <w:p w14:paraId="7572E515" w14:textId="21EC9C64" w:rsidR="00D91942" w:rsidRDefault="00D91942" w:rsidP="00AD0B90">
          <w:pPr>
            <w:pStyle w:val="04FOOTER"/>
            <w:ind w:left="62" w:right="-101"/>
            <w:rPr>
              <w:sz w:val="14"/>
            </w:rPr>
          </w:pPr>
          <w:r>
            <w:rPr>
              <w:sz w:val="14"/>
            </w:rPr>
            <w:t>Laura Carr</w:t>
          </w:r>
        </w:p>
        <w:p w14:paraId="53CB4F6A" w14:textId="68FEFDD8" w:rsidR="00D91942" w:rsidRDefault="005D0127" w:rsidP="00AD0B90">
          <w:pPr>
            <w:pStyle w:val="04FOOTER"/>
            <w:ind w:left="62" w:right="-101"/>
            <w:rPr>
              <w:sz w:val="14"/>
            </w:rPr>
          </w:pPr>
          <w:r>
            <w:rPr>
              <w:sz w:val="14"/>
            </w:rPr>
            <w:t>Sefton</w:t>
          </w:r>
          <w:r w:rsidR="00D91942">
            <w:rPr>
              <w:sz w:val="14"/>
            </w:rPr>
            <w:t>s – Case IH media relations</w:t>
          </w:r>
        </w:p>
        <w:p w14:paraId="39B267DB" w14:textId="52924B13" w:rsidR="00D91942" w:rsidRDefault="00D91942" w:rsidP="00AD0B90">
          <w:pPr>
            <w:pStyle w:val="04FOOTER"/>
            <w:ind w:left="62" w:right="-101"/>
            <w:rPr>
              <w:sz w:val="14"/>
            </w:rPr>
          </w:pPr>
          <w:r>
            <w:rPr>
              <w:sz w:val="14"/>
            </w:rPr>
            <w:t xml:space="preserve">02 6766 5222 </w:t>
          </w:r>
        </w:p>
        <w:p w14:paraId="0C4707F1" w14:textId="3B7ED89D" w:rsidR="00D91942" w:rsidRPr="00EA46C6" w:rsidRDefault="00D91942" w:rsidP="00AD0B90">
          <w:pPr>
            <w:pStyle w:val="04FOOTER"/>
            <w:ind w:left="62" w:right="-101"/>
            <w:rPr>
              <w:sz w:val="14"/>
            </w:rPr>
          </w:pPr>
          <w:r>
            <w:rPr>
              <w:sz w:val="14"/>
            </w:rPr>
            <w:t>laura.carr</w:t>
          </w:r>
          <w:r w:rsidR="005D0127">
            <w:rPr>
              <w:sz w:val="14"/>
            </w:rPr>
            <w:t>@seftons</w:t>
          </w:r>
          <w:r w:rsidRPr="00AD0B90">
            <w:rPr>
              <w:sz w:val="14"/>
            </w:rPr>
            <w:t>.com.au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D91942" w14:paraId="5E99E475" w14:textId="77777777">
      <w:trPr>
        <w:trHeight w:val="5211"/>
      </w:trPr>
      <w:tc>
        <w:tcPr>
          <w:tcW w:w="606" w:type="dxa"/>
          <w:shd w:val="clear" w:color="auto" w:fill="auto"/>
          <w:vAlign w:val="bottom"/>
        </w:tcPr>
        <w:p w14:paraId="06329C11" w14:textId="77777777" w:rsidR="00D91942" w:rsidRDefault="00D91942" w:rsidP="00803F35">
          <w:pPr>
            <w:pStyle w:val="01TESTO"/>
          </w:pPr>
          <w:r>
            <w:rPr>
              <w:noProof/>
              <w:lang w:val="en-AU" w:eastAsia="en-AU"/>
            </w:rPr>
            <w:drawing>
              <wp:anchor distT="0" distB="0" distL="114300" distR="114300" simplePos="0" relativeHeight="251658240" behindDoc="1" locked="0" layoutInCell="1" allowOverlap="1" wp14:anchorId="54EBA327" wp14:editId="6EDEEF60">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50DE43C1" w14:textId="5C979915" w:rsidR="00D91942" w:rsidRDefault="00D91942" w:rsidP="009D4A69">
    <w:r>
      <w:rPr>
        <w:noProof/>
        <w:lang w:val="en-AU" w:eastAsia="en-AU"/>
      </w:rPr>
      <w:drawing>
        <wp:anchor distT="0" distB="0" distL="114300" distR="114300" simplePos="0" relativeHeight="251655168" behindDoc="1" locked="0" layoutInCell="1" allowOverlap="1" wp14:anchorId="79921867" wp14:editId="74BF2239">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56192" behindDoc="1" locked="0" layoutInCell="1" allowOverlap="1" wp14:anchorId="6390D9D1" wp14:editId="47012388">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2096" behindDoc="0" locked="0" layoutInCell="1" allowOverlap="1" wp14:anchorId="11BCF4DF" wp14:editId="190AC809">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368F8" id="Line 3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" strokeweight=".03739mm"/>
          </w:pict>
        </mc:Fallback>
      </mc:AlternateContent>
    </w:r>
    <w:r>
      <w:rPr>
        <w:noProof/>
        <w:lang w:val="en-AU" w:eastAsia="en-AU"/>
      </w:rPr>
      <mc:AlternateContent>
        <mc:Choice Requires="wps">
          <w:drawing>
            <wp:anchor distT="4294967295" distB="4294967295" distL="114300" distR="114300" simplePos="0" relativeHeight="251653120" behindDoc="0" locked="0" layoutInCell="1" allowOverlap="1" wp14:anchorId="4DA8BD83" wp14:editId="5D7B25ED">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D2E8B" id="Line 3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" strokeweight=".03739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6B2E6D"/>
    <w:multiLevelType w:val="hybridMultilevel"/>
    <w:tmpl w:val="80A2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3F"/>
    <w:rsid w:val="00000A60"/>
    <w:rsid w:val="0000301C"/>
    <w:rsid w:val="00031034"/>
    <w:rsid w:val="00031D07"/>
    <w:rsid w:val="00033705"/>
    <w:rsid w:val="000346E7"/>
    <w:rsid w:val="00036C54"/>
    <w:rsid w:val="00040E47"/>
    <w:rsid w:val="00042EA7"/>
    <w:rsid w:val="00044B9C"/>
    <w:rsid w:val="00047F32"/>
    <w:rsid w:val="00051A3A"/>
    <w:rsid w:val="00054FA2"/>
    <w:rsid w:val="00057953"/>
    <w:rsid w:val="00065055"/>
    <w:rsid w:val="00066980"/>
    <w:rsid w:val="00075609"/>
    <w:rsid w:val="00077B6F"/>
    <w:rsid w:val="000808A9"/>
    <w:rsid w:val="000823A0"/>
    <w:rsid w:val="00085A09"/>
    <w:rsid w:val="00092FDB"/>
    <w:rsid w:val="000A0E69"/>
    <w:rsid w:val="000A1523"/>
    <w:rsid w:val="000A2178"/>
    <w:rsid w:val="000B2AE7"/>
    <w:rsid w:val="000B595A"/>
    <w:rsid w:val="000B6529"/>
    <w:rsid w:val="000C366D"/>
    <w:rsid w:val="000C5A11"/>
    <w:rsid w:val="000C7862"/>
    <w:rsid w:val="000D06E5"/>
    <w:rsid w:val="000D4BE8"/>
    <w:rsid w:val="000D6DA4"/>
    <w:rsid w:val="000E7DAC"/>
    <w:rsid w:val="000F15CE"/>
    <w:rsid w:val="000F190D"/>
    <w:rsid w:val="000F383C"/>
    <w:rsid w:val="000F4CD4"/>
    <w:rsid w:val="00101373"/>
    <w:rsid w:val="00110A4C"/>
    <w:rsid w:val="001132CE"/>
    <w:rsid w:val="00121309"/>
    <w:rsid w:val="00122FE1"/>
    <w:rsid w:val="00123D8B"/>
    <w:rsid w:val="00130881"/>
    <w:rsid w:val="00131944"/>
    <w:rsid w:val="00135FF1"/>
    <w:rsid w:val="00141842"/>
    <w:rsid w:val="00150E15"/>
    <w:rsid w:val="00154DE7"/>
    <w:rsid w:val="00155B40"/>
    <w:rsid w:val="001638AC"/>
    <w:rsid w:val="00166AD0"/>
    <w:rsid w:val="001813C1"/>
    <w:rsid w:val="001838C4"/>
    <w:rsid w:val="00195399"/>
    <w:rsid w:val="001B1820"/>
    <w:rsid w:val="001B1DAD"/>
    <w:rsid w:val="001C0105"/>
    <w:rsid w:val="001C1589"/>
    <w:rsid w:val="001C55B3"/>
    <w:rsid w:val="001C7854"/>
    <w:rsid w:val="001D01CE"/>
    <w:rsid w:val="001D0B76"/>
    <w:rsid w:val="001D55E6"/>
    <w:rsid w:val="001E3432"/>
    <w:rsid w:val="001E43E3"/>
    <w:rsid w:val="001E6889"/>
    <w:rsid w:val="001E7E07"/>
    <w:rsid w:val="001F0F9A"/>
    <w:rsid w:val="002025F6"/>
    <w:rsid w:val="0020299F"/>
    <w:rsid w:val="00207821"/>
    <w:rsid w:val="00207E4D"/>
    <w:rsid w:val="0022407C"/>
    <w:rsid w:val="002272D5"/>
    <w:rsid w:val="0022765B"/>
    <w:rsid w:val="00227E7D"/>
    <w:rsid w:val="00246649"/>
    <w:rsid w:val="002545AA"/>
    <w:rsid w:val="00263D05"/>
    <w:rsid w:val="00264408"/>
    <w:rsid w:val="002654FA"/>
    <w:rsid w:val="00273371"/>
    <w:rsid w:val="00281DA8"/>
    <w:rsid w:val="0028332F"/>
    <w:rsid w:val="00292697"/>
    <w:rsid w:val="00294CCF"/>
    <w:rsid w:val="00295925"/>
    <w:rsid w:val="002A5DBF"/>
    <w:rsid w:val="002A6E91"/>
    <w:rsid w:val="002A7088"/>
    <w:rsid w:val="002B20EE"/>
    <w:rsid w:val="002B35D8"/>
    <w:rsid w:val="002B6328"/>
    <w:rsid w:val="002B746E"/>
    <w:rsid w:val="002B7926"/>
    <w:rsid w:val="002C1B2D"/>
    <w:rsid w:val="002C27EE"/>
    <w:rsid w:val="002C4C0A"/>
    <w:rsid w:val="002D3327"/>
    <w:rsid w:val="002E778F"/>
    <w:rsid w:val="002F4844"/>
    <w:rsid w:val="00305384"/>
    <w:rsid w:val="003109BF"/>
    <w:rsid w:val="00312E7E"/>
    <w:rsid w:val="003168E1"/>
    <w:rsid w:val="00322B96"/>
    <w:rsid w:val="003262F3"/>
    <w:rsid w:val="00327AB8"/>
    <w:rsid w:val="0033323A"/>
    <w:rsid w:val="003376BA"/>
    <w:rsid w:val="00340122"/>
    <w:rsid w:val="0034036B"/>
    <w:rsid w:val="003404AD"/>
    <w:rsid w:val="00345CC4"/>
    <w:rsid w:val="00350684"/>
    <w:rsid w:val="00360DEC"/>
    <w:rsid w:val="003610BE"/>
    <w:rsid w:val="00371572"/>
    <w:rsid w:val="00371F03"/>
    <w:rsid w:val="00373B17"/>
    <w:rsid w:val="00381802"/>
    <w:rsid w:val="003A4593"/>
    <w:rsid w:val="003A4924"/>
    <w:rsid w:val="003A629A"/>
    <w:rsid w:val="003B12BC"/>
    <w:rsid w:val="003B3A6B"/>
    <w:rsid w:val="003B5A1A"/>
    <w:rsid w:val="003B6F24"/>
    <w:rsid w:val="003C1F59"/>
    <w:rsid w:val="003D49C8"/>
    <w:rsid w:val="003D6D01"/>
    <w:rsid w:val="003E08FB"/>
    <w:rsid w:val="003E0C3E"/>
    <w:rsid w:val="003E1BAB"/>
    <w:rsid w:val="003E1F2E"/>
    <w:rsid w:val="003E522E"/>
    <w:rsid w:val="003E59D2"/>
    <w:rsid w:val="003E750F"/>
    <w:rsid w:val="003E7FE1"/>
    <w:rsid w:val="003F11A8"/>
    <w:rsid w:val="003F14EE"/>
    <w:rsid w:val="003F5967"/>
    <w:rsid w:val="004012FA"/>
    <w:rsid w:val="004037B3"/>
    <w:rsid w:val="00414C6A"/>
    <w:rsid w:val="004301A5"/>
    <w:rsid w:val="0043023A"/>
    <w:rsid w:val="00433012"/>
    <w:rsid w:val="0043346B"/>
    <w:rsid w:val="00437B1D"/>
    <w:rsid w:val="004404E2"/>
    <w:rsid w:val="00444304"/>
    <w:rsid w:val="00450F4D"/>
    <w:rsid w:val="00454AA7"/>
    <w:rsid w:val="00470E7A"/>
    <w:rsid w:val="004756B0"/>
    <w:rsid w:val="004761DC"/>
    <w:rsid w:val="004805BC"/>
    <w:rsid w:val="00486602"/>
    <w:rsid w:val="00495C3F"/>
    <w:rsid w:val="004A3728"/>
    <w:rsid w:val="004C7B98"/>
    <w:rsid w:val="004D0148"/>
    <w:rsid w:val="004D3347"/>
    <w:rsid w:val="004D4585"/>
    <w:rsid w:val="004D481C"/>
    <w:rsid w:val="004E379D"/>
    <w:rsid w:val="004E5DC5"/>
    <w:rsid w:val="004F4131"/>
    <w:rsid w:val="00506D90"/>
    <w:rsid w:val="005138CC"/>
    <w:rsid w:val="00523D84"/>
    <w:rsid w:val="00527F24"/>
    <w:rsid w:val="00537459"/>
    <w:rsid w:val="00540F4D"/>
    <w:rsid w:val="005419F3"/>
    <w:rsid w:val="0054397E"/>
    <w:rsid w:val="00544018"/>
    <w:rsid w:val="00544355"/>
    <w:rsid w:val="00544550"/>
    <w:rsid w:val="0054505B"/>
    <w:rsid w:val="00557D02"/>
    <w:rsid w:val="00567320"/>
    <w:rsid w:val="0057254D"/>
    <w:rsid w:val="0058180F"/>
    <w:rsid w:val="00583336"/>
    <w:rsid w:val="00584956"/>
    <w:rsid w:val="00592D49"/>
    <w:rsid w:val="00593293"/>
    <w:rsid w:val="00593FAF"/>
    <w:rsid w:val="0059429C"/>
    <w:rsid w:val="005956C6"/>
    <w:rsid w:val="00597B2D"/>
    <w:rsid w:val="005A0790"/>
    <w:rsid w:val="005A2C1A"/>
    <w:rsid w:val="005A4DCB"/>
    <w:rsid w:val="005C1714"/>
    <w:rsid w:val="005C2FFF"/>
    <w:rsid w:val="005D0127"/>
    <w:rsid w:val="005D729B"/>
    <w:rsid w:val="005E7162"/>
    <w:rsid w:val="005F2830"/>
    <w:rsid w:val="005F58E8"/>
    <w:rsid w:val="005F7F64"/>
    <w:rsid w:val="006055DD"/>
    <w:rsid w:val="00605DF8"/>
    <w:rsid w:val="00607C94"/>
    <w:rsid w:val="00614E97"/>
    <w:rsid w:val="00620DCD"/>
    <w:rsid w:val="0062542F"/>
    <w:rsid w:val="006360E0"/>
    <w:rsid w:val="00637843"/>
    <w:rsid w:val="006404B5"/>
    <w:rsid w:val="00647757"/>
    <w:rsid w:val="00652318"/>
    <w:rsid w:val="00655AAB"/>
    <w:rsid w:val="006642CA"/>
    <w:rsid w:val="006674DD"/>
    <w:rsid w:val="006822D4"/>
    <w:rsid w:val="00684A24"/>
    <w:rsid w:val="006911FF"/>
    <w:rsid w:val="006928CC"/>
    <w:rsid w:val="00693627"/>
    <w:rsid w:val="00695C3B"/>
    <w:rsid w:val="00696CCA"/>
    <w:rsid w:val="006A5833"/>
    <w:rsid w:val="006B353C"/>
    <w:rsid w:val="006B3937"/>
    <w:rsid w:val="006B6644"/>
    <w:rsid w:val="006C1A8C"/>
    <w:rsid w:val="006C2A67"/>
    <w:rsid w:val="006D46F4"/>
    <w:rsid w:val="006D4745"/>
    <w:rsid w:val="006E3DB7"/>
    <w:rsid w:val="006E431D"/>
    <w:rsid w:val="006E4A93"/>
    <w:rsid w:val="006E5133"/>
    <w:rsid w:val="006E6F64"/>
    <w:rsid w:val="006F06C8"/>
    <w:rsid w:val="006F0CBF"/>
    <w:rsid w:val="006F40E4"/>
    <w:rsid w:val="00712160"/>
    <w:rsid w:val="00715694"/>
    <w:rsid w:val="00725C58"/>
    <w:rsid w:val="00725CEA"/>
    <w:rsid w:val="007261DD"/>
    <w:rsid w:val="00734AC6"/>
    <w:rsid w:val="00735FE4"/>
    <w:rsid w:val="00736D24"/>
    <w:rsid w:val="00737CAC"/>
    <w:rsid w:val="00741EE3"/>
    <w:rsid w:val="0074772F"/>
    <w:rsid w:val="00750B77"/>
    <w:rsid w:val="00751AC1"/>
    <w:rsid w:val="007533E7"/>
    <w:rsid w:val="00754819"/>
    <w:rsid w:val="00765F5B"/>
    <w:rsid w:val="00771AD3"/>
    <w:rsid w:val="0077304B"/>
    <w:rsid w:val="00781DEE"/>
    <w:rsid w:val="00782F29"/>
    <w:rsid w:val="00792026"/>
    <w:rsid w:val="007A10AA"/>
    <w:rsid w:val="007A2FDB"/>
    <w:rsid w:val="007A3864"/>
    <w:rsid w:val="007A6034"/>
    <w:rsid w:val="007B05E5"/>
    <w:rsid w:val="007B4509"/>
    <w:rsid w:val="007B52A1"/>
    <w:rsid w:val="007B60B2"/>
    <w:rsid w:val="007C3A44"/>
    <w:rsid w:val="007C4B6D"/>
    <w:rsid w:val="007C799A"/>
    <w:rsid w:val="007C79AD"/>
    <w:rsid w:val="007D5A58"/>
    <w:rsid w:val="007D77C2"/>
    <w:rsid w:val="007E1BEC"/>
    <w:rsid w:val="007E2DDA"/>
    <w:rsid w:val="007E2E00"/>
    <w:rsid w:val="007E4086"/>
    <w:rsid w:val="007F2972"/>
    <w:rsid w:val="007F2D7E"/>
    <w:rsid w:val="00802D00"/>
    <w:rsid w:val="00803F35"/>
    <w:rsid w:val="0080619B"/>
    <w:rsid w:val="00811BD3"/>
    <w:rsid w:val="00821CD1"/>
    <w:rsid w:val="00823013"/>
    <w:rsid w:val="008246AB"/>
    <w:rsid w:val="00824A5C"/>
    <w:rsid w:val="008253C5"/>
    <w:rsid w:val="00831B8E"/>
    <w:rsid w:val="0083406A"/>
    <w:rsid w:val="00846A5B"/>
    <w:rsid w:val="00852226"/>
    <w:rsid w:val="00860A21"/>
    <w:rsid w:val="00861F71"/>
    <w:rsid w:val="008637AB"/>
    <w:rsid w:val="00864D04"/>
    <w:rsid w:val="008653CC"/>
    <w:rsid w:val="00871FAF"/>
    <w:rsid w:val="00883F65"/>
    <w:rsid w:val="008873B3"/>
    <w:rsid w:val="00893F93"/>
    <w:rsid w:val="008A1956"/>
    <w:rsid w:val="008B3DB2"/>
    <w:rsid w:val="008B71E9"/>
    <w:rsid w:val="008C6987"/>
    <w:rsid w:val="008C78A8"/>
    <w:rsid w:val="008D3496"/>
    <w:rsid w:val="008E06A4"/>
    <w:rsid w:val="00905C99"/>
    <w:rsid w:val="009146F7"/>
    <w:rsid w:val="00934238"/>
    <w:rsid w:val="00937441"/>
    <w:rsid w:val="00941C3C"/>
    <w:rsid w:val="0094493D"/>
    <w:rsid w:val="009506CA"/>
    <w:rsid w:val="00950B30"/>
    <w:rsid w:val="00953396"/>
    <w:rsid w:val="00970E3C"/>
    <w:rsid w:val="00977252"/>
    <w:rsid w:val="009869C3"/>
    <w:rsid w:val="00990F2E"/>
    <w:rsid w:val="009922E7"/>
    <w:rsid w:val="0099257B"/>
    <w:rsid w:val="00992BE1"/>
    <w:rsid w:val="00997F2E"/>
    <w:rsid w:val="009A46F6"/>
    <w:rsid w:val="009A49E0"/>
    <w:rsid w:val="009A4A6F"/>
    <w:rsid w:val="009B42B4"/>
    <w:rsid w:val="009C02A7"/>
    <w:rsid w:val="009D1311"/>
    <w:rsid w:val="009D4A69"/>
    <w:rsid w:val="009F1C87"/>
    <w:rsid w:val="009F20D7"/>
    <w:rsid w:val="009F33C8"/>
    <w:rsid w:val="00A002BE"/>
    <w:rsid w:val="00A03499"/>
    <w:rsid w:val="00A07A3C"/>
    <w:rsid w:val="00A21367"/>
    <w:rsid w:val="00A23338"/>
    <w:rsid w:val="00A30662"/>
    <w:rsid w:val="00A30D31"/>
    <w:rsid w:val="00A3186D"/>
    <w:rsid w:val="00A40386"/>
    <w:rsid w:val="00A42937"/>
    <w:rsid w:val="00A45D52"/>
    <w:rsid w:val="00A5516B"/>
    <w:rsid w:val="00A57CB5"/>
    <w:rsid w:val="00A6129E"/>
    <w:rsid w:val="00A6509D"/>
    <w:rsid w:val="00A65412"/>
    <w:rsid w:val="00A67F19"/>
    <w:rsid w:val="00A7249A"/>
    <w:rsid w:val="00A72BB5"/>
    <w:rsid w:val="00A73C2B"/>
    <w:rsid w:val="00A75869"/>
    <w:rsid w:val="00A84D76"/>
    <w:rsid w:val="00A85BB1"/>
    <w:rsid w:val="00AA1601"/>
    <w:rsid w:val="00AB0DEB"/>
    <w:rsid w:val="00AC0C14"/>
    <w:rsid w:val="00AC37A4"/>
    <w:rsid w:val="00AC3B55"/>
    <w:rsid w:val="00AD0B90"/>
    <w:rsid w:val="00AD57C5"/>
    <w:rsid w:val="00AD5ADB"/>
    <w:rsid w:val="00AE0F98"/>
    <w:rsid w:val="00AF4A07"/>
    <w:rsid w:val="00AF68E5"/>
    <w:rsid w:val="00B01ECD"/>
    <w:rsid w:val="00B0699D"/>
    <w:rsid w:val="00B136FF"/>
    <w:rsid w:val="00B201A7"/>
    <w:rsid w:val="00B20811"/>
    <w:rsid w:val="00B212BE"/>
    <w:rsid w:val="00B259BF"/>
    <w:rsid w:val="00B31E0E"/>
    <w:rsid w:val="00B354A3"/>
    <w:rsid w:val="00B3601F"/>
    <w:rsid w:val="00B376E5"/>
    <w:rsid w:val="00B54369"/>
    <w:rsid w:val="00B560AE"/>
    <w:rsid w:val="00B640A6"/>
    <w:rsid w:val="00B72D68"/>
    <w:rsid w:val="00B75331"/>
    <w:rsid w:val="00B767BB"/>
    <w:rsid w:val="00B82900"/>
    <w:rsid w:val="00B8495A"/>
    <w:rsid w:val="00BB690B"/>
    <w:rsid w:val="00BC468D"/>
    <w:rsid w:val="00BD08DE"/>
    <w:rsid w:val="00BD2FD3"/>
    <w:rsid w:val="00BD6677"/>
    <w:rsid w:val="00BD78A3"/>
    <w:rsid w:val="00BF5ECE"/>
    <w:rsid w:val="00C02270"/>
    <w:rsid w:val="00C040ED"/>
    <w:rsid w:val="00C06C6A"/>
    <w:rsid w:val="00C13072"/>
    <w:rsid w:val="00C13F07"/>
    <w:rsid w:val="00C20206"/>
    <w:rsid w:val="00C219B7"/>
    <w:rsid w:val="00C25F2F"/>
    <w:rsid w:val="00C31A8F"/>
    <w:rsid w:val="00C36C89"/>
    <w:rsid w:val="00C37286"/>
    <w:rsid w:val="00C40584"/>
    <w:rsid w:val="00C40835"/>
    <w:rsid w:val="00C413AB"/>
    <w:rsid w:val="00C436E4"/>
    <w:rsid w:val="00C437D7"/>
    <w:rsid w:val="00C44DA0"/>
    <w:rsid w:val="00C44F90"/>
    <w:rsid w:val="00C4772D"/>
    <w:rsid w:val="00C60B74"/>
    <w:rsid w:val="00C63D23"/>
    <w:rsid w:val="00C749C5"/>
    <w:rsid w:val="00C77293"/>
    <w:rsid w:val="00C86CB8"/>
    <w:rsid w:val="00C871DF"/>
    <w:rsid w:val="00C875A7"/>
    <w:rsid w:val="00CA5A09"/>
    <w:rsid w:val="00CB1F72"/>
    <w:rsid w:val="00CB300F"/>
    <w:rsid w:val="00CB52C1"/>
    <w:rsid w:val="00CC0564"/>
    <w:rsid w:val="00CC14E3"/>
    <w:rsid w:val="00CD4B36"/>
    <w:rsid w:val="00CE193F"/>
    <w:rsid w:val="00CE3ABF"/>
    <w:rsid w:val="00CE44C9"/>
    <w:rsid w:val="00CE5136"/>
    <w:rsid w:val="00CE6E02"/>
    <w:rsid w:val="00CE7D29"/>
    <w:rsid w:val="00CF3149"/>
    <w:rsid w:val="00CF4672"/>
    <w:rsid w:val="00CF7CCD"/>
    <w:rsid w:val="00D002E1"/>
    <w:rsid w:val="00D02CBE"/>
    <w:rsid w:val="00D05F14"/>
    <w:rsid w:val="00D10A0C"/>
    <w:rsid w:val="00D11AA5"/>
    <w:rsid w:val="00D156F6"/>
    <w:rsid w:val="00D2130A"/>
    <w:rsid w:val="00D2788F"/>
    <w:rsid w:val="00D27938"/>
    <w:rsid w:val="00D327EB"/>
    <w:rsid w:val="00D33FCC"/>
    <w:rsid w:val="00D537B2"/>
    <w:rsid w:val="00D619A3"/>
    <w:rsid w:val="00D61A2B"/>
    <w:rsid w:val="00D80E07"/>
    <w:rsid w:val="00D84F81"/>
    <w:rsid w:val="00D87A85"/>
    <w:rsid w:val="00D91942"/>
    <w:rsid w:val="00D921DD"/>
    <w:rsid w:val="00D95F6A"/>
    <w:rsid w:val="00D96588"/>
    <w:rsid w:val="00DC1096"/>
    <w:rsid w:val="00DD6494"/>
    <w:rsid w:val="00DF057A"/>
    <w:rsid w:val="00DF7615"/>
    <w:rsid w:val="00E12BB9"/>
    <w:rsid w:val="00E2435E"/>
    <w:rsid w:val="00E32AFE"/>
    <w:rsid w:val="00E413FD"/>
    <w:rsid w:val="00E61A01"/>
    <w:rsid w:val="00E6386B"/>
    <w:rsid w:val="00E67573"/>
    <w:rsid w:val="00E72A12"/>
    <w:rsid w:val="00E739A3"/>
    <w:rsid w:val="00E756DB"/>
    <w:rsid w:val="00E83767"/>
    <w:rsid w:val="00E97BFE"/>
    <w:rsid w:val="00EA0440"/>
    <w:rsid w:val="00EA1729"/>
    <w:rsid w:val="00EB1032"/>
    <w:rsid w:val="00EB24B4"/>
    <w:rsid w:val="00EB38AE"/>
    <w:rsid w:val="00EC3305"/>
    <w:rsid w:val="00EC64FA"/>
    <w:rsid w:val="00ED4054"/>
    <w:rsid w:val="00EE0825"/>
    <w:rsid w:val="00EE0BF2"/>
    <w:rsid w:val="00EF031F"/>
    <w:rsid w:val="00EF6D3E"/>
    <w:rsid w:val="00F01243"/>
    <w:rsid w:val="00F02CD1"/>
    <w:rsid w:val="00F0422F"/>
    <w:rsid w:val="00F04DFB"/>
    <w:rsid w:val="00F11B41"/>
    <w:rsid w:val="00F15B98"/>
    <w:rsid w:val="00F17A4A"/>
    <w:rsid w:val="00F2104F"/>
    <w:rsid w:val="00F3199C"/>
    <w:rsid w:val="00F32078"/>
    <w:rsid w:val="00F4144D"/>
    <w:rsid w:val="00F43125"/>
    <w:rsid w:val="00F442A9"/>
    <w:rsid w:val="00F447E2"/>
    <w:rsid w:val="00F5076F"/>
    <w:rsid w:val="00F61B18"/>
    <w:rsid w:val="00F70BD9"/>
    <w:rsid w:val="00F75086"/>
    <w:rsid w:val="00F75123"/>
    <w:rsid w:val="00F80C90"/>
    <w:rsid w:val="00F91ABD"/>
    <w:rsid w:val="00F92011"/>
    <w:rsid w:val="00F94F51"/>
    <w:rsid w:val="00F95947"/>
    <w:rsid w:val="00FA2235"/>
    <w:rsid w:val="00FC12AE"/>
    <w:rsid w:val="00FD0799"/>
    <w:rsid w:val="00FD1C87"/>
    <w:rsid w:val="00FD4708"/>
    <w:rsid w:val="00FE116B"/>
    <w:rsid w:val="00FE509F"/>
    <w:rsid w:val="00FF2B97"/>
    <w:rsid w:val="00FF3145"/>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o:shapedefaults>
    <o:shapelayout v:ext="edit">
      <o:idmap v:ext="edit" data="1"/>
    </o:shapelayout>
  </w:shapeDefaults>
  <w:doNotEmbedSmartTags/>
  <w:decimalSymbol w:val="."/>
  <w:listSeparator w:val=","/>
  <w14:docId w14:val="16FBA30F"/>
  <w15:docId w15:val="{D40D8BC0-24F8-4F8A-B761-16DEB7F0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2">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A0349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03499"/>
    <w:rPr>
      <w:rFonts w:ascii="Tahoma" w:hAnsi="Tahoma" w:cs="Tahoma"/>
      <w:color w:val="000000"/>
      <w:sz w:val="16"/>
      <w:szCs w:val="16"/>
    </w:rPr>
  </w:style>
  <w:style w:type="paragraph" w:styleId="ListParagraph">
    <w:name w:val="List Paragraph"/>
    <w:basedOn w:val="Normal"/>
    <w:uiPriority w:val="34"/>
    <w:qFormat/>
    <w:rsid w:val="00054FA2"/>
    <w:pPr>
      <w:ind w:left="720"/>
      <w:contextualSpacing/>
    </w:pPr>
  </w:style>
  <w:style w:type="character" w:styleId="CommentReference">
    <w:name w:val="annotation reference"/>
    <w:basedOn w:val="DefaultParagraphFont"/>
    <w:semiHidden/>
    <w:unhideWhenUsed/>
    <w:rsid w:val="00B20811"/>
    <w:rPr>
      <w:sz w:val="16"/>
      <w:szCs w:val="16"/>
    </w:rPr>
  </w:style>
  <w:style w:type="paragraph" w:styleId="CommentText">
    <w:name w:val="annotation text"/>
    <w:basedOn w:val="Normal"/>
    <w:link w:val="CommentTextChar"/>
    <w:semiHidden/>
    <w:unhideWhenUsed/>
    <w:rsid w:val="00B20811"/>
    <w:pPr>
      <w:spacing w:line="240" w:lineRule="auto"/>
    </w:pPr>
    <w:rPr>
      <w:sz w:val="20"/>
    </w:rPr>
  </w:style>
  <w:style w:type="character" w:customStyle="1" w:styleId="CommentTextChar">
    <w:name w:val="Comment Text Char"/>
    <w:basedOn w:val="DefaultParagraphFont"/>
    <w:link w:val="CommentText"/>
    <w:semiHidden/>
    <w:rsid w:val="00B20811"/>
    <w:rPr>
      <w:rFonts w:ascii="Arial" w:hAnsi="Arial"/>
      <w:color w:val="000000"/>
    </w:rPr>
  </w:style>
  <w:style w:type="paragraph" w:styleId="CommentSubject">
    <w:name w:val="annotation subject"/>
    <w:basedOn w:val="CommentText"/>
    <w:next w:val="CommentText"/>
    <w:link w:val="CommentSubjectChar"/>
    <w:semiHidden/>
    <w:unhideWhenUsed/>
    <w:rsid w:val="00B20811"/>
    <w:rPr>
      <w:b/>
      <w:bCs/>
    </w:rPr>
  </w:style>
  <w:style w:type="character" w:customStyle="1" w:styleId="CommentSubjectChar">
    <w:name w:val="Comment Subject Char"/>
    <w:basedOn w:val="CommentTextChar"/>
    <w:link w:val="CommentSubject"/>
    <w:semiHidden/>
    <w:rsid w:val="00B20811"/>
    <w:rPr>
      <w:rFonts w:ascii="Arial"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9520803">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52195295">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164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www.cnhindustri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seihpressroom.com.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aseih.com"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http://www.caseih.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E729F55920444AB6559F1CEF1ED54E" ma:contentTypeVersion="3" ma:contentTypeDescription="Create a new document." ma:contentTypeScope="" ma:versionID="f074d005777aa216d78e64c4b745652e">
  <xsd:schema xmlns:xsd="http://www.w3.org/2001/XMLSchema" xmlns:xs="http://www.w3.org/2001/XMLSchema" xmlns:p="http://schemas.microsoft.com/office/2006/metadata/properties" xmlns:ns3="efed4977-d8c2-42c0-9dee-f1df71010228" xmlns:ns4="0e0f401e-2ddb-49ff-9896-5916f8712e16" targetNamespace="http://schemas.microsoft.com/office/2006/metadata/properties" ma:root="true" ma:fieldsID="ffd2b46284b545d33ee4b5f044926849" ns3:_="" ns4:_="">
    <xsd:import namespace="efed4977-d8c2-42c0-9dee-f1df71010228"/>
    <xsd:import namespace="0e0f401e-2ddb-49ff-9896-5916f8712e16"/>
    <xsd:element name="properties">
      <xsd:complexType>
        <xsd:sequence>
          <xsd:element name="documentManagement">
            <xsd:complexType>
              <xsd:all>
                <xsd:element ref="ns3:i28516327ba846c5be5f4f5f04c8f939"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d4977-d8c2-42c0-9dee-f1df71010228" elementFormDefault="qualified">
    <xsd:import namespace="http://schemas.microsoft.com/office/2006/documentManagement/types"/>
    <xsd:import namespace="http://schemas.microsoft.com/office/infopath/2007/PartnerControls"/>
    <xsd:element name="i28516327ba846c5be5f4f5f04c8f939" ma:index="9" nillable="true" ma:taxonomy="true" ma:internalName="i28516327ba846c5be5f4f5f04c8f939" ma:taxonomyFieldName="Product_x0020_Termset_x0020_Tags" ma:displayName="Product Termset Tags" ma:indexed="true" ma:default="" ma:fieldId="{22851632-7ba8-46c5-be5f-4f5f04c8f939}" ma:sspId="bf664b5b-1400-42d7-a6ad-252c2104f802" ma:termSetId="455285ef-b3d0-4749-acc5-1d36807791e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0f401e-2ddb-49ff-9896-5916f8712e1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a738f2-23da-4b7e-85c3-a930fafa6938}" ma:internalName="TaxCatchAll" ma:showField="CatchAllData" ma:web="d42ae334-38aa-4d41-b5cb-3540c81d5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18fbfd49-c8e6-4618-a77f-5ef25245836c">
  <element uid="4ecbf47d-2ec6-497d-85fc-f65b66e62fe7" value=""/>
</sisl>
</file>

<file path=customXml/item5.xml><?xml version="1.0" encoding="utf-8"?>
<p:properties xmlns:p="http://schemas.microsoft.com/office/2006/metadata/properties" xmlns:xsi="http://www.w3.org/2001/XMLSchema-instance" xmlns:pc="http://schemas.microsoft.com/office/infopath/2007/PartnerControls">
  <documentManagement>
    <i28516327ba846c5be5f4f5f04c8f939 xmlns="efed4977-d8c2-42c0-9dee-f1df71010228">
      <Terms xmlns="http://schemas.microsoft.com/office/infopath/2007/PartnerControls"/>
    </i28516327ba846c5be5f4f5f04c8f939>
    <TaxCatchAll xmlns="0e0f401e-2ddb-49ff-9896-5916f8712e16"/>
  </documentManagement>
</p:properties>
</file>

<file path=customXml/itemProps1.xml><?xml version="1.0" encoding="utf-8"?>
<ds:datastoreItem xmlns:ds="http://schemas.openxmlformats.org/officeDocument/2006/customXml" ds:itemID="{EA35F8B7-BA4B-4918-9E9A-C4D8C87E6BC4}"/>
</file>

<file path=customXml/itemProps2.xml><?xml version="1.0" encoding="utf-8"?>
<ds:datastoreItem xmlns:ds="http://schemas.openxmlformats.org/officeDocument/2006/customXml" ds:itemID="{6216D2B2-DC80-4A87-925C-CB62928B2DC7}"/>
</file>

<file path=customXml/itemProps3.xml><?xml version="1.0" encoding="utf-8"?>
<ds:datastoreItem xmlns:ds="http://schemas.openxmlformats.org/officeDocument/2006/customXml" ds:itemID="{6A59E445-D5E9-441E-87F6-0C201A88B380}"/>
</file>

<file path=customXml/itemProps4.xml><?xml version="1.0" encoding="utf-8"?>
<ds:datastoreItem xmlns:ds="http://schemas.openxmlformats.org/officeDocument/2006/customXml" ds:itemID="{E43642AC-905E-415D-BA9B-98EF8696117B}"/>
</file>

<file path=customXml/itemProps5.xml><?xml version="1.0" encoding="utf-8"?>
<ds:datastoreItem xmlns:ds="http://schemas.openxmlformats.org/officeDocument/2006/customXml" ds:itemID="{FAEE731E-0EB3-4A63-901C-D97618163B1D}"/>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Case IH_Writers Draft Farmall B_0102_2016</vt:lpstr>
    </vt:vector>
  </TitlesOfParts>
  <Manager/>
  <Company>FIATGROUP</Company>
  <LinksUpToDate>false</LinksUpToDate>
  <CharactersWithSpaces>4242</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Fourth Generation Cane Dynasty Relies on Case IH</dc:title>
  <dc:subject/>
  <dc:creator>Administrator</dc:creator>
  <cp:keywords/>
  <dc:description/>
  <cp:lastModifiedBy>Ngaire Roughley</cp:lastModifiedBy>
  <cp:revision>4</cp:revision>
  <cp:lastPrinted>2015-07-29T23:12:00Z</cp:lastPrinted>
  <dcterms:created xsi:type="dcterms:W3CDTF">2016-06-22T02:59:00Z</dcterms:created>
  <dcterms:modified xsi:type="dcterms:W3CDTF">2016-09-07T07:57:00Z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4687f4b4-d52e-4bce-bb92-0fa511e7fd6b</vt:lpwstr>
  </property>
  <property fmtid="{D5CDD505-2E9C-101B-9397-08002B2CF9AE}" pid="3" name="bjSaver">
    <vt:lpwstr>xFiVvFRWmKmH+pochCGKahY/5tBSCLYD</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uid="4ecbf47d-2ec6-497d-85fc-f65b66e62fe7" value="" /&gt;&lt;/sisl&gt;</vt:lpwstr>
  </property>
  <property fmtid="{D5CDD505-2E9C-101B-9397-08002B2CF9AE}" pid="6" name="bjDocumentSecurityLabel">
    <vt:lpwstr>CNH Industrial: GENERAL BUSINESS [Minor prejudice to Company from unauthorised disclosure.]</vt:lpwstr>
  </property>
  <property fmtid="{D5CDD505-2E9C-101B-9397-08002B2CF9AE}" pid="7" name="CNH-LabelledBy:">
    <vt:lpwstr>F07451B,22/06/2016 1:00:35 PM,GENERAL BUSINESS</vt:lpwstr>
  </property>
  <property fmtid="{D5CDD505-2E9C-101B-9397-08002B2CF9AE}" pid="8" name="CNH-Classification">
    <vt:lpwstr>[GENERAL BUSINESS]</vt:lpwstr>
  </property>
  <property fmtid="{D5CDD505-2E9C-101B-9397-08002B2CF9AE}" pid="9" name="Product_x0020_Termset_x0020_Tags">
    <vt:lpwstr/>
  </property>
  <property fmtid="{D5CDD505-2E9C-101B-9397-08002B2CF9AE}" pid="11" name="ContentTypeId">
    <vt:lpwstr>0x010100C8E729F55920444AB6559F1CEF1ED54E</vt:lpwstr>
  </property>
  <property fmtid="{D5CDD505-2E9C-101B-9397-08002B2CF9AE}" pid="12" name="Product Termset Tags">
    <vt:lpwstr/>
  </property>
</Properties>
</file>